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30FBCDB" w14:textId="6A902D55" w:rsidR="00193C7F" w:rsidRPr="00670319" w:rsidRDefault="00193C7F" w:rsidP="00193C7F">
      <w:pPr>
        <w:widowControl w:val="0"/>
        <w:tabs>
          <w:tab w:val="left" w:pos="6521"/>
        </w:tabs>
        <w:spacing w:after="0"/>
        <w:rPr>
          <w:rFonts w:ascii="Arial" w:hAnsi="Arial"/>
          <w:i/>
          <w:sz w:val="24"/>
          <w:szCs w:val="24"/>
          <w:lang w:val="de-DE"/>
        </w:rPr>
      </w:pPr>
      <w:bookmarkStart w:id="0" w:name="OLE_LINK1"/>
      <w:r w:rsidRPr="00670319">
        <w:rPr>
          <w:rFonts w:ascii="Arial" w:hAnsi="Arial" w:cs="Arial"/>
          <w:b/>
          <w:bCs/>
          <w:sz w:val="24"/>
          <w:szCs w:val="24"/>
          <w:lang w:val="de-DE"/>
        </w:rPr>
        <w:t>3GPP TSG RAN WG1 #10</w:t>
      </w:r>
      <w:r>
        <w:rPr>
          <w:rFonts w:ascii="Arial" w:hAnsi="Arial" w:cs="Arial"/>
          <w:b/>
          <w:bCs/>
          <w:sz w:val="24"/>
          <w:szCs w:val="24"/>
          <w:lang w:val="de-DE"/>
        </w:rPr>
        <w:t>4-e</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w:t>
      </w:r>
      <w:r>
        <w:rPr>
          <w:rFonts w:ascii="Arial" w:hAnsi="Arial"/>
          <w:b/>
          <w:sz w:val="24"/>
          <w:szCs w:val="24"/>
          <w:lang w:val="de-DE"/>
        </w:rPr>
        <w:t>1</w:t>
      </w:r>
      <w:r w:rsidRPr="00670319">
        <w:rPr>
          <w:rFonts w:ascii="Arial" w:hAnsi="Arial"/>
          <w:b/>
          <w:sz w:val="24"/>
          <w:szCs w:val="24"/>
          <w:lang w:val="de-DE"/>
        </w:rPr>
        <w:t>0</w:t>
      </w:r>
      <w:r>
        <w:rPr>
          <w:rFonts w:ascii="Arial" w:eastAsia="Malgun Gothic" w:hAnsi="Arial"/>
          <w:b/>
          <w:sz w:val="24"/>
          <w:szCs w:val="24"/>
          <w:lang w:val="de-DE" w:eastAsia="ko-KR"/>
        </w:rPr>
        <w:t>1240</w:t>
      </w:r>
    </w:p>
    <w:p w14:paraId="7C47E0AD" w14:textId="6DCCF872" w:rsidR="00E314E0" w:rsidRPr="0090404B" w:rsidRDefault="00193C7F" w:rsidP="00193C7F">
      <w:pPr>
        <w:pStyle w:val="Header"/>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xml:space="preserve">, </w:t>
      </w:r>
      <w:r>
        <w:rPr>
          <w:rFonts w:cs="Arial"/>
          <w:noProof w:val="0"/>
          <w:sz w:val="24"/>
          <w:szCs w:val="24"/>
          <w:lang w:val="en-US"/>
        </w:rPr>
        <w:t>January</w:t>
      </w:r>
      <w:r w:rsidRPr="00670319">
        <w:rPr>
          <w:rFonts w:cs="Arial"/>
          <w:noProof w:val="0"/>
          <w:sz w:val="24"/>
          <w:szCs w:val="24"/>
          <w:lang w:val="en-US"/>
        </w:rPr>
        <w:t xml:space="preserve"> </w:t>
      </w:r>
      <w:r>
        <w:rPr>
          <w:rFonts w:cs="Arial"/>
          <w:noProof w:val="0"/>
          <w:sz w:val="24"/>
          <w:szCs w:val="24"/>
          <w:lang w:val="en-US"/>
        </w:rPr>
        <w:t>25</w:t>
      </w:r>
      <w:r w:rsidRPr="004A03B3">
        <w:rPr>
          <w:rFonts w:cs="Arial"/>
          <w:noProof w:val="0"/>
          <w:sz w:val="24"/>
          <w:szCs w:val="24"/>
          <w:vertAlign w:val="superscript"/>
          <w:lang w:val="en-US"/>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w:t>
      </w:r>
      <w:r>
        <w:rPr>
          <w:rFonts w:cs="Arial"/>
          <w:noProof w:val="0"/>
          <w:sz w:val="24"/>
          <w:szCs w:val="24"/>
          <w:lang w:val="en-US"/>
        </w:rPr>
        <w:t xml:space="preserve"> February 5</w:t>
      </w:r>
      <w:r w:rsidRPr="004A03B3">
        <w:rPr>
          <w:rFonts w:cs="Arial"/>
          <w:noProof w:val="0"/>
          <w:sz w:val="24"/>
          <w:szCs w:val="24"/>
          <w:vertAlign w:val="superscript"/>
          <w:lang w:val="en-US"/>
        </w:rPr>
        <w:t>th</w:t>
      </w:r>
      <w:r w:rsidRPr="00670319">
        <w:rPr>
          <w:rFonts w:cs="Arial"/>
          <w:noProof w:val="0"/>
          <w:sz w:val="24"/>
          <w:szCs w:val="24"/>
          <w:lang w:val="en-US"/>
        </w:rPr>
        <w:t xml:space="preserve">, </w:t>
      </w:r>
      <w:r>
        <w:rPr>
          <w:rFonts w:cs="Arial"/>
          <w:bCs/>
          <w:sz w:val="24"/>
          <w:szCs w:val="24"/>
        </w:rPr>
        <w:t>2021</w:t>
      </w:r>
    </w:p>
    <w:p w14:paraId="7E6B8903" w14:textId="46484788" w:rsidR="005104E8" w:rsidRPr="001F3166" w:rsidRDefault="00E314E0" w:rsidP="00E314E0">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Pr>
          <w:rFonts w:ascii="Arial" w:eastAsia="Malgun Gothic" w:hAnsi="Arial"/>
          <w:sz w:val="24"/>
          <w:szCs w:val="24"/>
          <w:lang w:eastAsia="ko-KR"/>
        </w:rPr>
        <w:t>8.14.1</w:t>
      </w:r>
    </w:p>
    <w:p w14:paraId="7E74404E"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4CD3F93B" w14:textId="05F227E6"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E314E0">
        <w:rPr>
          <w:rFonts w:ascii="Arial" w:eastAsia="SimSun" w:hAnsi="Arial" w:cs="Arial"/>
          <w:sz w:val="24"/>
          <w:szCs w:val="24"/>
          <w:lang w:eastAsia="zh-CN"/>
        </w:rPr>
        <w:t>XR</w:t>
      </w:r>
      <w:r w:rsidR="00193C7F">
        <w:rPr>
          <w:rFonts w:ascii="Arial" w:eastAsia="SimSun" w:hAnsi="Arial" w:cs="Arial"/>
          <w:sz w:val="24"/>
          <w:szCs w:val="24"/>
          <w:lang w:eastAsia="zh-CN"/>
        </w:rPr>
        <w:t xml:space="preserve"> Applications and Traffic Models</w:t>
      </w:r>
    </w:p>
    <w:p w14:paraId="7B0D20E0"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41B3266A" w14:textId="5DA66D90" w:rsidR="00034300" w:rsidRDefault="00034300" w:rsidP="005D33FA">
      <w:pPr>
        <w:pStyle w:val="Heading1"/>
        <w:spacing w:before="360" w:after="60"/>
        <w:rPr>
          <w:sz w:val="32"/>
          <w:szCs w:val="18"/>
          <w:lang w:val="en-US" w:eastAsia="ko-KR"/>
        </w:rPr>
      </w:pPr>
      <w:r w:rsidRPr="00B8568C">
        <w:rPr>
          <w:sz w:val="32"/>
          <w:szCs w:val="18"/>
          <w:lang w:val="en-US" w:eastAsia="ko-KR"/>
        </w:rPr>
        <w:t>Introduction</w:t>
      </w:r>
    </w:p>
    <w:p w14:paraId="1D396331" w14:textId="13C2AB39" w:rsidR="00381BFC" w:rsidRDefault="00A11A23" w:rsidP="00381BFC">
      <w:pPr>
        <w:spacing w:after="0"/>
        <w:ind w:right="3"/>
        <w:jc w:val="both"/>
        <w:rPr>
          <w:bCs/>
        </w:rPr>
      </w:pPr>
      <w:proofErr w:type="spellStart"/>
      <w:r>
        <w:t>eXtended</w:t>
      </w:r>
      <w:proofErr w:type="spellEnd"/>
      <w:r>
        <w:t xml:space="preserve"> Reality (XR) and Cloud Gaming are becoming important applications for 5G in the industry</w:t>
      </w:r>
      <w:r w:rsidR="00BE380C">
        <w:t>. A</w:t>
      </w:r>
      <w:r>
        <w:t xml:space="preserve"> SI was endorsed</w:t>
      </w:r>
      <w:r>
        <w:rPr>
          <w:bCs/>
        </w:rPr>
        <w:t xml:space="preserve"> to identify XR applications, corresponding traffic models, KPIs, and </w:t>
      </w:r>
      <w:r w:rsidR="00BE380C">
        <w:rPr>
          <w:bCs/>
        </w:rPr>
        <w:t>identify/</w:t>
      </w:r>
      <w:r>
        <w:rPr>
          <w:bCs/>
        </w:rPr>
        <w:t>evaluate relevant performance metrics for the KPIs [1].</w:t>
      </w:r>
    </w:p>
    <w:p w14:paraId="2E2F6F64" w14:textId="77777777" w:rsidR="00381BFC" w:rsidRPr="00381BFC" w:rsidRDefault="00381BFC" w:rsidP="00381BFC">
      <w:pPr>
        <w:spacing w:after="0"/>
        <w:ind w:right="3"/>
        <w:jc w:val="both"/>
        <w:rPr>
          <w:bCs/>
        </w:rPr>
      </w:pPr>
    </w:p>
    <w:tbl>
      <w:tblPr>
        <w:tblStyle w:val="TableGrid"/>
        <w:tblW w:w="9625" w:type="dxa"/>
        <w:tblLook w:val="04A0" w:firstRow="1" w:lastRow="0" w:firstColumn="1" w:lastColumn="0" w:noHBand="0" w:noVBand="1"/>
      </w:tblPr>
      <w:tblGrid>
        <w:gridCol w:w="9625"/>
      </w:tblGrid>
      <w:tr w:rsidR="00381BFC" w14:paraId="15E31527" w14:textId="77777777" w:rsidTr="00381BFC">
        <w:tc>
          <w:tcPr>
            <w:tcW w:w="9625" w:type="dxa"/>
          </w:tcPr>
          <w:p w14:paraId="3D9F0400" w14:textId="77777777" w:rsidR="00381BFC" w:rsidRPr="009E1C6F" w:rsidRDefault="00381BFC" w:rsidP="00381BFC">
            <w:pPr>
              <w:pStyle w:val="ListParagraph"/>
              <w:numPr>
                <w:ilvl w:val="0"/>
                <w:numId w:val="20"/>
              </w:numPr>
              <w:spacing w:after="0"/>
              <w:contextualSpacing w:val="0"/>
              <w:rPr>
                <w:bCs/>
              </w:rPr>
            </w:pPr>
            <w:bookmarkStart w:id="3" w:name="_Hlk30969040"/>
            <w:r>
              <w:rPr>
                <w:bCs/>
              </w:rPr>
              <w:t xml:space="preserve">Confirm </w:t>
            </w:r>
            <w:r w:rsidRPr="009E1C6F">
              <w:rPr>
                <w:bCs/>
              </w:rPr>
              <w:t xml:space="preserve">XR </w:t>
            </w:r>
            <w:r>
              <w:rPr>
                <w:bCs/>
              </w:rPr>
              <w:t xml:space="preserve">and Cloud Gaming </w:t>
            </w:r>
            <w:r w:rsidRPr="009E1C6F">
              <w:rPr>
                <w:bCs/>
              </w:rPr>
              <w:t>applications of interest</w:t>
            </w:r>
          </w:p>
          <w:p w14:paraId="18694C7E" w14:textId="77777777" w:rsidR="00381BFC" w:rsidRDefault="00381BFC" w:rsidP="00381BFC">
            <w:pPr>
              <w:pStyle w:val="ListParagraph"/>
              <w:numPr>
                <w:ilvl w:val="0"/>
                <w:numId w:val="20"/>
              </w:numPr>
              <w:spacing w:after="0"/>
              <w:contextualSpacing w:val="0"/>
              <w:rPr>
                <w:bCs/>
              </w:rPr>
            </w:pPr>
            <w:r>
              <w:rPr>
                <w:bCs/>
              </w:rPr>
              <w:t xml:space="preserve">Identify the traffic </w:t>
            </w:r>
            <w:r w:rsidRPr="009E1C6F">
              <w:rPr>
                <w:bCs/>
              </w:rPr>
              <w:t xml:space="preserve">model for </w:t>
            </w:r>
            <w:r>
              <w:rPr>
                <w:bCs/>
              </w:rPr>
              <w:t>each application of interest</w:t>
            </w:r>
            <w:r w:rsidRPr="0032569A">
              <w:rPr>
                <w:bCs/>
              </w:rPr>
              <w:t xml:space="preserve"> </w:t>
            </w:r>
            <w:r>
              <w:rPr>
                <w:bCs/>
              </w:rPr>
              <w:t xml:space="preserve">taking outcome of SA WG4 work as input, including </w:t>
            </w:r>
            <w:r w:rsidRPr="00F47B5F">
              <w:rPr>
                <w:bCs/>
              </w:rPr>
              <w:t xml:space="preserve">considering different upper layer assumptions, </w:t>
            </w:r>
            <w:proofErr w:type="gramStart"/>
            <w:r w:rsidRPr="00F47B5F">
              <w:rPr>
                <w:bCs/>
              </w:rPr>
              <w:t>e.g.</w:t>
            </w:r>
            <w:proofErr w:type="gramEnd"/>
            <w:r w:rsidRPr="00F47B5F">
              <w:rPr>
                <w:bCs/>
              </w:rPr>
              <w:t xml:space="preserve"> rendering latency, codec compression capability etc.</w:t>
            </w:r>
          </w:p>
          <w:p w14:paraId="1AA8451C" w14:textId="77777777" w:rsidR="00381BFC" w:rsidRDefault="00381BFC" w:rsidP="00381BFC">
            <w:pPr>
              <w:pStyle w:val="ListParagraph"/>
              <w:numPr>
                <w:ilvl w:val="0"/>
                <w:numId w:val="20"/>
              </w:numPr>
              <w:spacing w:after="0"/>
              <w:contextualSpacing w:val="0"/>
              <w:rPr>
                <w:bCs/>
              </w:rPr>
            </w:pPr>
            <w:r>
              <w:rPr>
                <w:bCs/>
              </w:rPr>
              <w:t>Identify evaluation methodology to assess XR and CG performance along with identification of KPIs of interest for relevant deployment scenarios</w:t>
            </w:r>
          </w:p>
          <w:p w14:paraId="446FF3A7" w14:textId="77777777" w:rsidR="00381BFC" w:rsidRPr="000B43C9" w:rsidRDefault="00381BFC" w:rsidP="00381BFC">
            <w:pPr>
              <w:pStyle w:val="ListParagraph"/>
              <w:numPr>
                <w:ilvl w:val="0"/>
                <w:numId w:val="20"/>
              </w:numPr>
              <w:spacing w:after="0"/>
              <w:contextualSpacing w:val="0"/>
            </w:pPr>
            <w:r>
              <w:rPr>
                <w:bCs/>
              </w:rPr>
              <w:t xml:space="preserve">Once traffic model and evaluation methodologies are agreed, carry out performance evaluations towards characterization of identified KPIs </w:t>
            </w:r>
          </w:p>
        </w:tc>
      </w:tr>
      <w:bookmarkEnd w:id="3"/>
    </w:tbl>
    <w:p w14:paraId="797BB872" w14:textId="12ADD867" w:rsidR="00A11A23" w:rsidRDefault="00A11A23" w:rsidP="008D0D1F">
      <w:pPr>
        <w:spacing w:after="0"/>
        <w:ind w:right="3"/>
        <w:jc w:val="both"/>
        <w:rPr>
          <w:bCs/>
        </w:rPr>
      </w:pPr>
    </w:p>
    <w:p w14:paraId="3253A2D6" w14:textId="77777777" w:rsidR="00381BFC" w:rsidRDefault="00381BFC" w:rsidP="008D0D1F">
      <w:pPr>
        <w:spacing w:after="0"/>
        <w:ind w:right="3"/>
        <w:jc w:val="both"/>
        <w:rPr>
          <w:bCs/>
        </w:rPr>
      </w:pPr>
    </w:p>
    <w:p w14:paraId="63E88EAD" w14:textId="0161E81F" w:rsidR="008D0D1F" w:rsidRDefault="008D0D1F" w:rsidP="008D0D1F">
      <w:pPr>
        <w:spacing w:after="0"/>
        <w:jc w:val="both"/>
        <w:rPr>
          <w:rFonts w:eastAsia="SimSun"/>
          <w:lang w:eastAsia="zh-CN"/>
        </w:rPr>
      </w:pPr>
      <w:r w:rsidRPr="000D72F7">
        <w:rPr>
          <w:rFonts w:eastAsia="SimSun"/>
          <w:lang w:eastAsia="zh-CN"/>
        </w:rPr>
        <w:t xml:space="preserve">In </w:t>
      </w:r>
      <w:r w:rsidRPr="000D72F7">
        <w:rPr>
          <w:rFonts w:eastAsia="SimSun" w:hint="eastAsia"/>
          <w:lang w:eastAsia="zh-CN"/>
        </w:rPr>
        <w:t>RAN</w:t>
      </w:r>
      <w:r>
        <w:rPr>
          <w:rFonts w:eastAsia="SimSun"/>
          <w:lang w:eastAsia="zh-CN"/>
        </w:rPr>
        <w:t>1</w:t>
      </w:r>
      <w:r w:rsidRPr="000D72F7">
        <w:rPr>
          <w:rFonts w:eastAsia="SimSun"/>
          <w:lang w:eastAsia="zh-CN"/>
        </w:rPr>
        <w:t>#</w:t>
      </w:r>
      <w:r>
        <w:rPr>
          <w:rFonts w:eastAsia="SimSun"/>
          <w:lang w:eastAsia="zh-CN"/>
        </w:rPr>
        <w:t>103</w:t>
      </w:r>
      <w:r w:rsidR="004B4F77">
        <w:rPr>
          <w:rFonts w:eastAsia="SimSun"/>
          <w:lang w:eastAsia="zh-CN"/>
        </w:rPr>
        <w:t>-e</w:t>
      </w:r>
      <w:r w:rsidRPr="000D72F7">
        <w:rPr>
          <w:rFonts w:eastAsia="SimSun" w:hint="eastAsia"/>
          <w:lang w:eastAsia="zh-CN"/>
        </w:rPr>
        <w:t xml:space="preserve">, </w:t>
      </w:r>
      <w:r>
        <w:rPr>
          <w:rFonts w:eastAsia="SimSun"/>
          <w:lang w:eastAsia="zh-CN"/>
        </w:rPr>
        <w:t>initial discussion started on the XR applications and traffic models with further narrowing of the efforts in RAN1 targeted in RAN1#104</w:t>
      </w:r>
      <w:r w:rsidR="004B4F77">
        <w:rPr>
          <w:rFonts w:eastAsia="SimSun"/>
          <w:lang w:eastAsia="zh-CN"/>
        </w:rPr>
        <w:t>-e</w:t>
      </w:r>
      <w:r>
        <w:rPr>
          <w:rFonts w:eastAsia="SimSun"/>
          <w:lang w:eastAsia="zh-CN"/>
        </w:rPr>
        <w:t xml:space="preserve"> after progress in SA4. </w:t>
      </w:r>
    </w:p>
    <w:p w14:paraId="08969F68" w14:textId="77777777" w:rsidR="00316A38" w:rsidRDefault="00316A38" w:rsidP="00B537E9">
      <w:pPr>
        <w:spacing w:after="0"/>
        <w:ind w:right="3"/>
        <w:jc w:val="both"/>
        <w:rPr>
          <w:bCs/>
        </w:rPr>
      </w:pPr>
    </w:p>
    <w:p w14:paraId="0C08E10D" w14:textId="28DEDB7A" w:rsidR="00B537E9" w:rsidRDefault="00B537E9" w:rsidP="00B537E9">
      <w:pPr>
        <w:spacing w:after="0"/>
        <w:ind w:right="3"/>
        <w:jc w:val="both"/>
        <w:rPr>
          <w:bCs/>
        </w:rPr>
      </w:pPr>
      <w:r>
        <w:rPr>
          <w:bCs/>
        </w:rPr>
        <w:t xml:space="preserve">This contribution </w:t>
      </w:r>
      <w:r>
        <w:rPr>
          <w:bCs/>
        </w:rPr>
        <w:t>outlines</w:t>
      </w:r>
      <w:r>
        <w:rPr>
          <w:bCs/>
        </w:rPr>
        <w:t xml:space="preserve"> traffic models</w:t>
      </w:r>
      <w:r w:rsidR="00BA34AE">
        <w:rPr>
          <w:bCs/>
        </w:rPr>
        <w:t xml:space="preserve"> for evaluation methodology of KPIs for </w:t>
      </w:r>
      <w:r w:rsidR="00BA34AE">
        <w:rPr>
          <w:bCs/>
        </w:rPr>
        <w:t>XR applications</w:t>
      </w:r>
      <w:r>
        <w:rPr>
          <w:bCs/>
        </w:rPr>
        <w:t>.</w:t>
      </w:r>
    </w:p>
    <w:p w14:paraId="563402DF" w14:textId="41907538" w:rsidR="00B537E9" w:rsidRDefault="00B537E9" w:rsidP="00B537E9">
      <w:pPr>
        <w:spacing w:after="0"/>
        <w:ind w:right="3"/>
        <w:jc w:val="both"/>
      </w:pPr>
    </w:p>
    <w:p w14:paraId="5DEDC866" w14:textId="77777777" w:rsidR="00B537E9" w:rsidRDefault="00B537E9" w:rsidP="00B537E9">
      <w:pPr>
        <w:spacing w:after="0"/>
        <w:ind w:right="3"/>
        <w:jc w:val="both"/>
      </w:pPr>
    </w:p>
    <w:p w14:paraId="22D7B8FD" w14:textId="2CE8C395" w:rsidR="00B537E9" w:rsidRDefault="00B537E9" w:rsidP="00B537E9">
      <w:pPr>
        <w:pStyle w:val="Heading1"/>
        <w:spacing w:before="0" w:after="60"/>
        <w:rPr>
          <w:sz w:val="32"/>
          <w:szCs w:val="18"/>
          <w:lang w:val="en-US" w:eastAsia="ko-KR"/>
        </w:rPr>
      </w:pPr>
      <w:r>
        <w:rPr>
          <w:sz w:val="32"/>
          <w:szCs w:val="18"/>
          <w:lang w:val="en-US" w:eastAsia="ko-KR"/>
        </w:rPr>
        <w:t>XR Applications and Traffic Models</w:t>
      </w:r>
    </w:p>
    <w:p w14:paraId="21F3BF5F" w14:textId="77777777" w:rsidR="00AE5D12" w:rsidRDefault="00B537E9" w:rsidP="00B537E9">
      <w:pPr>
        <w:spacing w:after="0"/>
        <w:jc w:val="both"/>
        <w:rPr>
          <w:bCs/>
        </w:rPr>
      </w:pPr>
      <w:r w:rsidRPr="007D15DD">
        <w:rPr>
          <w:bCs/>
          <w:color w:val="000000" w:themeColor="text1"/>
        </w:rPr>
        <w:t xml:space="preserve">In [2], 7 general categories and 23 particular use cases for XR are defined. In [1], the list is reduced to 5 use cases from [2] of </w:t>
      </w:r>
      <w:r w:rsidRPr="007D15DD">
        <w:rPr>
          <w:bCs/>
        </w:rPr>
        <w:t xml:space="preserve">VR1: “Viewport dependent streaming”, VR2: “Split Rendering: Viewport rendering with Time Warp in device”, AR1: “XR Distributed Computing”, AR2: “XR Conversational” and CG: Cloud Gaming. </w:t>
      </w:r>
      <w:r w:rsidR="00AE5D12">
        <w:rPr>
          <w:bCs/>
        </w:rPr>
        <w:t>The reduction of XR use cases was also agreed for RAN1 evaluation purposes in RAN1#103-e.</w:t>
      </w:r>
    </w:p>
    <w:p w14:paraId="6665832D" w14:textId="20563DC5" w:rsidR="00AE5D12" w:rsidRDefault="00AE5D12" w:rsidP="00AE5D12">
      <w:pPr>
        <w:spacing w:after="0"/>
        <w:jc w:val="both"/>
        <w:rPr>
          <w:rFonts w:eastAsia="SimSun"/>
          <w:lang w:eastAsia="zh-CN"/>
        </w:rPr>
      </w:pPr>
    </w:p>
    <w:tbl>
      <w:tblPr>
        <w:tblStyle w:val="TableGrid"/>
        <w:tblW w:w="9625" w:type="dxa"/>
        <w:tblLook w:val="04A0" w:firstRow="1" w:lastRow="0" w:firstColumn="1" w:lastColumn="0" w:noHBand="0" w:noVBand="1"/>
      </w:tblPr>
      <w:tblGrid>
        <w:gridCol w:w="9625"/>
      </w:tblGrid>
      <w:tr w:rsidR="00AE5D12" w14:paraId="1F842B9A" w14:textId="77777777" w:rsidTr="00680088">
        <w:tc>
          <w:tcPr>
            <w:tcW w:w="9625" w:type="dxa"/>
          </w:tcPr>
          <w:p w14:paraId="5F66393A" w14:textId="77777777" w:rsidR="00AE5D12" w:rsidRPr="002010C9" w:rsidRDefault="00AE5D12" w:rsidP="00680088">
            <w:pPr>
              <w:spacing w:after="0"/>
              <w:rPr>
                <w:highlight w:val="green"/>
              </w:rPr>
            </w:pPr>
            <w:r w:rsidRPr="002010C9">
              <w:rPr>
                <w:highlight w:val="green"/>
              </w:rPr>
              <w:t>Agreement:</w:t>
            </w:r>
          </w:p>
          <w:p w14:paraId="6FAE44C7" w14:textId="77777777" w:rsidR="00AE5D12" w:rsidRPr="002010C9" w:rsidRDefault="00AE5D12" w:rsidP="00680088">
            <w:pPr>
              <w:spacing w:after="0"/>
              <w:jc w:val="both"/>
              <w:rPr>
                <w:b/>
                <w:bCs/>
              </w:rPr>
            </w:pPr>
            <w:r w:rsidRPr="002010C9">
              <w:rPr>
                <w:b/>
                <w:bCs/>
              </w:rPr>
              <w:t>XR applications</w:t>
            </w:r>
          </w:p>
          <w:p w14:paraId="0B9176EA" w14:textId="77777777" w:rsidR="00AE5D12" w:rsidRPr="002010C9" w:rsidRDefault="00AE5D12" w:rsidP="00680088">
            <w:pPr>
              <w:pStyle w:val="xmsonormal"/>
              <w:jc w:val="both"/>
              <w:rPr>
                <w:sz w:val="20"/>
                <w:szCs w:val="20"/>
              </w:rPr>
            </w:pPr>
            <w:r w:rsidRPr="002010C9">
              <w:rPr>
                <w:sz w:val="20"/>
                <w:szCs w:val="20"/>
              </w:rPr>
              <w:t>RAN1 confirms that diverse applications of VR1/2, AR1/2, CG are of interest for study. Potential prioritization/down selection of these applications for evaluation is to be discussed after detailed traffic models and relevant evaluation assumptions are stable.</w:t>
            </w:r>
          </w:p>
          <w:p w14:paraId="20C77946" w14:textId="7F48A105" w:rsidR="00AE5D12" w:rsidRPr="000B43C9" w:rsidRDefault="00AE5D12" w:rsidP="00AE5D12">
            <w:pPr>
              <w:spacing w:after="0"/>
              <w:ind w:left="360"/>
              <w:jc w:val="both"/>
              <w:rPr>
                <w:lang w:eastAsia="zh-CN"/>
              </w:rPr>
            </w:pPr>
            <w:r w:rsidRPr="008D0D1F">
              <w:rPr>
                <w:lang w:eastAsia="zh-CN"/>
              </w:rPr>
              <w:t>FFS: other applications, e.g., XR conferencing</w:t>
            </w:r>
          </w:p>
        </w:tc>
      </w:tr>
    </w:tbl>
    <w:p w14:paraId="2C897D20" w14:textId="77777777" w:rsidR="00AE5D12" w:rsidRDefault="00AE5D12" w:rsidP="00AE5D12">
      <w:pPr>
        <w:spacing w:after="0"/>
        <w:ind w:right="3"/>
        <w:jc w:val="both"/>
        <w:rPr>
          <w:bCs/>
        </w:rPr>
      </w:pPr>
    </w:p>
    <w:p w14:paraId="19FDDCAD" w14:textId="2216594C" w:rsidR="00AE5D12" w:rsidRPr="007D15DD" w:rsidRDefault="00AE5D12" w:rsidP="00AE5D12">
      <w:pPr>
        <w:spacing w:after="0"/>
        <w:jc w:val="both"/>
      </w:pPr>
      <w:r w:rsidRPr="007D15DD">
        <w:t>The AR use cases and cloud gaming, can be a starting point for the SI due to a corresponding larger market relevance. To reduce evaluation scenarios and expedite alignment, AR can be considered with priority.</w:t>
      </w:r>
      <w:r>
        <w:t xml:space="preserve"> Additional use cases may not be included for the Rel-17 SI.</w:t>
      </w:r>
    </w:p>
    <w:p w14:paraId="3B079338" w14:textId="77777777" w:rsidR="00AE5D12" w:rsidRDefault="00AE5D12" w:rsidP="00AE5D12">
      <w:pPr>
        <w:spacing w:after="0"/>
        <w:jc w:val="both"/>
        <w:rPr>
          <w:b/>
          <w:bCs/>
          <w:highlight w:val="yellow"/>
          <w:u w:val="single"/>
        </w:rPr>
      </w:pPr>
    </w:p>
    <w:p w14:paraId="2CA791ED" w14:textId="41AC8099" w:rsidR="00AE5D12" w:rsidRPr="00AE5D12" w:rsidRDefault="00AE5D12" w:rsidP="00AE5D12">
      <w:pPr>
        <w:spacing w:after="0"/>
        <w:jc w:val="both"/>
        <w:rPr>
          <w:b/>
          <w:bCs/>
          <w:u w:val="single"/>
        </w:rPr>
      </w:pPr>
      <w:r w:rsidRPr="00AE5D12">
        <w:rPr>
          <w:b/>
          <w:bCs/>
          <w:u w:val="single"/>
        </w:rPr>
        <w:t>Proposal 1: Prioritize the AR applications/use cases for the XR SI. Also consider cloud gaming.</w:t>
      </w:r>
    </w:p>
    <w:p w14:paraId="319207B9" w14:textId="33960EFC" w:rsidR="00AE5D12" w:rsidRDefault="00AE5D12" w:rsidP="00AE5D12">
      <w:pPr>
        <w:widowControl w:val="0"/>
        <w:adjustRightInd w:val="0"/>
        <w:snapToGrid w:val="0"/>
        <w:spacing w:after="0"/>
        <w:jc w:val="both"/>
        <w:rPr>
          <w:rFonts w:eastAsia="SimSun"/>
          <w:kern w:val="2"/>
          <w:lang w:eastAsia="zh-CN"/>
        </w:rPr>
      </w:pPr>
    </w:p>
    <w:p w14:paraId="5EDFEA31" w14:textId="7907ECD5" w:rsidR="00AE5D12" w:rsidRDefault="00AE5D12" w:rsidP="00B537E9">
      <w:pPr>
        <w:spacing w:after="0"/>
        <w:jc w:val="both"/>
        <w:rPr>
          <w:bCs/>
        </w:rPr>
      </w:pPr>
    </w:p>
    <w:p w14:paraId="71BB0AFE" w14:textId="77777777" w:rsidR="00AE5D12" w:rsidRDefault="00AE5D12" w:rsidP="00AE5D12">
      <w:pPr>
        <w:widowControl w:val="0"/>
        <w:adjustRightInd w:val="0"/>
        <w:snapToGrid w:val="0"/>
        <w:spacing w:after="0"/>
        <w:jc w:val="both"/>
        <w:rPr>
          <w:rFonts w:eastAsia="SimSun"/>
          <w:kern w:val="2"/>
          <w:lang w:eastAsia="zh-CN"/>
        </w:rPr>
      </w:pPr>
      <w:r w:rsidRPr="00316A38">
        <w:rPr>
          <w:rFonts w:eastAsia="SimSun"/>
          <w:kern w:val="2"/>
          <w:lang w:eastAsia="zh-CN"/>
        </w:rPr>
        <w:t xml:space="preserve">XR applications are interactive and XR requirements for data rates and latency fall between those for </w:t>
      </w:r>
      <w:proofErr w:type="spellStart"/>
      <w:r w:rsidRPr="00316A38">
        <w:rPr>
          <w:rFonts w:eastAsia="SimSun"/>
          <w:kern w:val="2"/>
          <w:lang w:eastAsia="zh-CN"/>
        </w:rPr>
        <w:t>eMBB</w:t>
      </w:r>
      <w:proofErr w:type="spellEnd"/>
      <w:r w:rsidRPr="00316A38">
        <w:rPr>
          <w:rFonts w:eastAsia="SimSun"/>
          <w:kern w:val="2"/>
          <w:lang w:eastAsia="zh-CN"/>
        </w:rPr>
        <w:t xml:space="preserve"> and URLLC applications. Naturally, XR requirements for data rates and latency are also different among the 23 (or reduced 5) use cases. </w:t>
      </w:r>
      <w:r>
        <w:rPr>
          <w:rFonts w:eastAsia="SimSun"/>
          <w:kern w:val="2"/>
          <w:lang w:eastAsia="zh-CN"/>
        </w:rPr>
        <w:t>For the traffic model, the parameters to be determined are a distribution for the packet size and the packet arrival rate characteristics/distribution. System level evaluations can then be made for a given BLER and latency targets.</w:t>
      </w:r>
    </w:p>
    <w:p w14:paraId="2FA1A50D" w14:textId="77777777" w:rsidR="00AE5D12" w:rsidRDefault="00AE5D12" w:rsidP="00AE5D12">
      <w:pPr>
        <w:widowControl w:val="0"/>
        <w:adjustRightInd w:val="0"/>
        <w:snapToGrid w:val="0"/>
        <w:spacing w:after="0"/>
        <w:jc w:val="both"/>
        <w:rPr>
          <w:rFonts w:eastAsia="SimSun"/>
          <w:kern w:val="2"/>
          <w:lang w:eastAsia="zh-CN"/>
        </w:rPr>
      </w:pPr>
    </w:p>
    <w:p w14:paraId="6745B145" w14:textId="77777777" w:rsidR="00AE5D12" w:rsidRDefault="00AE5D12" w:rsidP="00AE5D12">
      <w:pPr>
        <w:spacing w:after="0"/>
        <w:jc w:val="both"/>
        <w:rPr>
          <w:rFonts w:eastAsia="SimSun"/>
          <w:lang w:eastAsia="zh-CN"/>
        </w:rPr>
      </w:pPr>
      <w:r>
        <w:rPr>
          <w:rFonts w:eastAsia="SimSun"/>
          <w:lang w:eastAsia="zh-CN"/>
        </w:rPr>
        <w:t>In RAN1#103-e, the following agreements were made for the XR traffic models.</w:t>
      </w:r>
    </w:p>
    <w:tbl>
      <w:tblPr>
        <w:tblStyle w:val="TableGrid"/>
        <w:tblW w:w="9625" w:type="dxa"/>
        <w:tblLook w:val="04A0" w:firstRow="1" w:lastRow="0" w:firstColumn="1" w:lastColumn="0" w:noHBand="0" w:noVBand="1"/>
      </w:tblPr>
      <w:tblGrid>
        <w:gridCol w:w="9625"/>
      </w:tblGrid>
      <w:tr w:rsidR="00AE5D12" w14:paraId="5F2F36A1" w14:textId="77777777" w:rsidTr="00680088">
        <w:tc>
          <w:tcPr>
            <w:tcW w:w="9625" w:type="dxa"/>
          </w:tcPr>
          <w:p w14:paraId="77AEA431" w14:textId="77777777" w:rsidR="00AE5D12" w:rsidRPr="002010C9" w:rsidRDefault="00AE5D12" w:rsidP="00680088">
            <w:pPr>
              <w:spacing w:after="60"/>
              <w:jc w:val="both"/>
              <w:rPr>
                <w:highlight w:val="green"/>
              </w:rPr>
            </w:pPr>
            <w:r w:rsidRPr="002010C9">
              <w:rPr>
                <w:highlight w:val="green"/>
              </w:rPr>
              <w:t>Agreement:</w:t>
            </w:r>
          </w:p>
          <w:p w14:paraId="01DDDCDF" w14:textId="77777777" w:rsidR="00AE5D12" w:rsidRPr="002010C9" w:rsidRDefault="00AE5D12" w:rsidP="00680088">
            <w:pPr>
              <w:pStyle w:val="xmsonormal"/>
              <w:jc w:val="both"/>
              <w:rPr>
                <w:sz w:val="20"/>
                <w:szCs w:val="20"/>
              </w:rPr>
            </w:pPr>
            <w:r w:rsidRPr="002010C9">
              <w:rPr>
                <w:b/>
                <w:bCs/>
                <w:sz w:val="20"/>
                <w:szCs w:val="20"/>
              </w:rPr>
              <w:t>Traffic model</w:t>
            </w:r>
          </w:p>
          <w:p w14:paraId="376F0E3C" w14:textId="77777777" w:rsidR="00AE5D12" w:rsidRPr="008D0D1F" w:rsidRDefault="00AE5D12" w:rsidP="00680088">
            <w:pPr>
              <w:pStyle w:val="xmsonormal"/>
              <w:jc w:val="both"/>
              <w:rPr>
                <w:sz w:val="20"/>
                <w:szCs w:val="20"/>
              </w:rPr>
            </w:pPr>
            <w:r w:rsidRPr="002010C9">
              <w:rPr>
                <w:sz w:val="20"/>
                <w:szCs w:val="20"/>
              </w:rPr>
              <w:t xml:space="preserve">Traffic model for DL and </w:t>
            </w:r>
            <w:r w:rsidRPr="008D0D1F">
              <w:rPr>
                <w:sz w:val="20"/>
                <w:szCs w:val="20"/>
              </w:rPr>
              <w:t xml:space="preserve">UL should reflect various aspects, e.g., various bit rates, variable frame/packet (definition of frame/packet to be clarified with traffic model as necessary) size, and periodicity (how to model jitter is FFS).  RAN1 </w:t>
            </w:r>
            <w:r w:rsidRPr="008D0D1F">
              <w:rPr>
                <w:sz w:val="20"/>
                <w:szCs w:val="20"/>
              </w:rPr>
              <w:lastRenderedPageBreak/>
              <w:t>will strive to conclude on detailed traffic models in the next RAN1 meeting (104-e)</w:t>
            </w:r>
            <w:r w:rsidRPr="008D0D1F">
              <w:rPr>
                <w:rStyle w:val="xapple-converted-space"/>
                <w:sz w:val="20"/>
                <w:szCs w:val="20"/>
              </w:rPr>
              <w:t> </w:t>
            </w:r>
            <w:r w:rsidRPr="008D0D1F">
              <w:rPr>
                <w:sz w:val="20"/>
                <w:szCs w:val="20"/>
              </w:rPr>
              <w:t>where SA4 outcome on traffic model is expected to be available.</w:t>
            </w:r>
          </w:p>
          <w:p w14:paraId="3A81E89E" w14:textId="77777777" w:rsidR="00AE5D12" w:rsidRPr="008D0D1F" w:rsidRDefault="00AE5D12" w:rsidP="00680088">
            <w:pPr>
              <w:numPr>
                <w:ilvl w:val="0"/>
                <w:numId w:val="23"/>
              </w:numPr>
              <w:spacing w:after="0"/>
              <w:jc w:val="both"/>
              <w:rPr>
                <w:lang w:eastAsia="zh-CN"/>
              </w:rPr>
            </w:pPr>
            <w:r w:rsidRPr="008D0D1F">
              <w:rPr>
                <w:lang w:eastAsia="zh-CN"/>
              </w:rPr>
              <w:t>Statistical model is preferred.</w:t>
            </w:r>
          </w:p>
          <w:p w14:paraId="24C5D78E" w14:textId="77777777" w:rsidR="00AE5D12" w:rsidRPr="008D0D1F" w:rsidRDefault="00AE5D12" w:rsidP="00680088">
            <w:pPr>
              <w:numPr>
                <w:ilvl w:val="0"/>
                <w:numId w:val="23"/>
              </w:numPr>
              <w:spacing w:after="0"/>
              <w:jc w:val="both"/>
              <w:rPr>
                <w:lang w:eastAsia="zh-CN"/>
              </w:rPr>
            </w:pPr>
            <w:r w:rsidRPr="008D0D1F">
              <w:rPr>
                <w:lang w:eastAsia="zh-CN"/>
              </w:rPr>
              <w:t>It is preferred traffic model for both UL and DL have a certain degree of variability so that</w:t>
            </w:r>
            <w:r w:rsidRPr="008D0D1F">
              <w:rPr>
                <w:rStyle w:val="xapple-converted-space"/>
                <w:lang w:eastAsia="zh-CN"/>
              </w:rPr>
              <w:t> </w:t>
            </w:r>
            <w:r w:rsidRPr="008D0D1F">
              <w:rPr>
                <w:lang w:eastAsia="zh-CN"/>
              </w:rPr>
              <w:t>the total number of traffic models can be reduced.</w:t>
            </w:r>
            <w:r w:rsidRPr="008D0D1F">
              <w:rPr>
                <w:rFonts w:eastAsia="SimSun"/>
                <w:lang w:eastAsia="zh-CN"/>
              </w:rPr>
              <w:t> </w:t>
            </w:r>
          </w:p>
          <w:p w14:paraId="54EB3A7A" w14:textId="77777777" w:rsidR="00AE5D12" w:rsidRPr="000B43C9" w:rsidRDefault="00AE5D12" w:rsidP="00680088">
            <w:pPr>
              <w:numPr>
                <w:ilvl w:val="0"/>
                <w:numId w:val="23"/>
              </w:numPr>
              <w:spacing w:after="0"/>
              <w:jc w:val="both"/>
              <w:rPr>
                <w:lang w:eastAsia="zh-CN"/>
              </w:rPr>
            </w:pPr>
            <w:r w:rsidRPr="008D0D1F">
              <w:rPr>
                <w:lang w:eastAsia="zh-CN"/>
              </w:rPr>
              <w:t>Note: Taking into account the fact that the decision on traffic models may hold many other crucial decisions, discussion on traffic model </w:t>
            </w:r>
            <w:r w:rsidRPr="002010C9">
              <w:rPr>
                <w:lang w:eastAsia="zh-CN"/>
              </w:rPr>
              <w:t>in the next RAN1 meeting is prioritized from the beginning.  </w:t>
            </w:r>
          </w:p>
        </w:tc>
      </w:tr>
    </w:tbl>
    <w:p w14:paraId="314FB64D" w14:textId="77777777" w:rsidR="00AE5D12" w:rsidRDefault="00AE5D12" w:rsidP="00AE5D12">
      <w:pPr>
        <w:spacing w:after="0"/>
        <w:ind w:right="3"/>
        <w:jc w:val="both"/>
        <w:rPr>
          <w:bCs/>
        </w:rPr>
      </w:pPr>
    </w:p>
    <w:p w14:paraId="01B06071" w14:textId="456EFA39" w:rsidR="007B0EEB" w:rsidRDefault="004F2D32" w:rsidP="007B0EEB">
      <w:pPr>
        <w:spacing w:after="0"/>
        <w:jc w:val="both"/>
        <w:rPr>
          <w:rFonts w:eastAsia="SimSun"/>
          <w:lang w:eastAsia="zh-CN"/>
        </w:rPr>
      </w:pPr>
      <w:r>
        <w:rPr>
          <w:bCs/>
        </w:rPr>
        <w:t xml:space="preserve">From the </w:t>
      </w:r>
      <w:r w:rsidR="007B0EEB">
        <w:rPr>
          <w:bCs/>
        </w:rPr>
        <w:t xml:space="preserve">XR traffic characteristics in </w:t>
      </w:r>
      <w:r w:rsidR="007B0EEB">
        <w:t>TR 26.928</w:t>
      </w:r>
      <w:r w:rsidR="007B0EEB">
        <w:t xml:space="preserve"> [2], </w:t>
      </w:r>
      <w:r>
        <w:rPr>
          <w:rFonts w:eastAsia="SimSun"/>
          <w:lang w:eastAsia="zh-CN"/>
        </w:rPr>
        <w:t xml:space="preserve">the traffic periodicity of </w:t>
      </w:r>
      <w:r w:rsidR="007B0EEB">
        <w:rPr>
          <w:rFonts w:eastAsia="SimSun"/>
          <w:lang w:eastAsia="zh-CN"/>
        </w:rPr>
        <w:t xml:space="preserve">XR </w:t>
      </w:r>
      <w:r>
        <w:rPr>
          <w:rFonts w:eastAsia="SimSun"/>
          <w:lang w:eastAsia="zh-CN"/>
        </w:rPr>
        <w:t xml:space="preserve">applications </w:t>
      </w:r>
      <w:r w:rsidR="007B0EEB">
        <w:rPr>
          <w:rFonts w:eastAsia="SimSun"/>
          <w:lang w:eastAsia="zh-CN"/>
        </w:rPr>
        <w:t>to be considered in RAN1 is practically</w:t>
      </w:r>
      <w:r>
        <w:rPr>
          <w:rFonts w:eastAsia="SimSun"/>
          <w:lang w:eastAsia="zh-CN"/>
        </w:rPr>
        <w:t xml:space="preserve"> constant. </w:t>
      </w:r>
      <w:r w:rsidR="007B0EEB">
        <w:rPr>
          <w:rFonts w:eastAsia="SimSun"/>
          <w:lang w:eastAsia="zh-CN"/>
        </w:rPr>
        <w:t>From a RAN1 perspective, that would imply periodic</w:t>
      </w:r>
      <w:r>
        <w:rPr>
          <w:rFonts w:eastAsia="SimSun"/>
          <w:lang w:eastAsia="zh-CN"/>
        </w:rPr>
        <w:t xml:space="preserve"> traffic</w:t>
      </w:r>
      <w:r w:rsidR="007B0EEB">
        <w:rPr>
          <w:rFonts w:eastAsia="SimSun"/>
          <w:lang w:eastAsia="zh-CN"/>
        </w:rPr>
        <w:t xml:space="preserve"> models. </w:t>
      </w:r>
      <w:r w:rsidR="007B0EEB" w:rsidRPr="007B0EEB">
        <w:rPr>
          <w:rFonts w:eastAsia="SimSun"/>
          <w:lang w:eastAsia="zh-CN"/>
        </w:rPr>
        <w:t xml:space="preserve">SA4 made the following observation </w:t>
      </w:r>
      <w:r w:rsidR="007B0EEB">
        <w:rPr>
          <w:rFonts w:eastAsia="SimSun"/>
          <w:lang w:eastAsia="zh-CN"/>
        </w:rPr>
        <w:t>[</w:t>
      </w:r>
      <w:r w:rsidR="007B0EEB">
        <w:rPr>
          <w:rFonts w:eastAsia="SimSun"/>
          <w:lang w:eastAsia="zh-CN"/>
        </w:rPr>
        <w:t>3</w:t>
      </w:r>
      <w:r w:rsidR="007B0EEB">
        <w:rPr>
          <w:rFonts w:eastAsia="SimSun"/>
          <w:lang w:eastAsia="zh-CN"/>
        </w:rPr>
        <w:t>]</w:t>
      </w:r>
      <w:r w:rsidR="007B0EEB">
        <w:rPr>
          <w:rFonts w:eastAsia="SimSun"/>
          <w:lang w:eastAsia="zh-CN"/>
        </w:rPr>
        <w:t>.</w:t>
      </w:r>
      <w:r w:rsidR="00E224D7">
        <w:rPr>
          <w:rFonts w:eastAsia="SimSun"/>
          <w:lang w:eastAsia="zh-CN"/>
        </w:rPr>
        <w:t xml:space="preserve"> For the value of X, RAN1 can consider the values of 60 and 120 to reflect current and future UE capabilities. </w:t>
      </w:r>
    </w:p>
    <w:p w14:paraId="2BA6488C" w14:textId="77777777" w:rsidR="007B0EEB" w:rsidRPr="007B0EEB" w:rsidRDefault="007B0EEB" w:rsidP="007B0EEB">
      <w:pPr>
        <w:spacing w:after="0"/>
        <w:jc w:val="both"/>
        <w:rPr>
          <w:bCs/>
        </w:rPr>
      </w:pPr>
    </w:p>
    <w:tbl>
      <w:tblPr>
        <w:tblStyle w:val="TableGrid"/>
        <w:tblW w:w="0" w:type="auto"/>
        <w:tblLook w:val="04A0" w:firstRow="1" w:lastRow="0" w:firstColumn="1" w:lastColumn="0" w:noHBand="0" w:noVBand="1"/>
      </w:tblPr>
      <w:tblGrid>
        <w:gridCol w:w="9062"/>
      </w:tblGrid>
      <w:tr w:rsidR="007B0EEB" w14:paraId="1309F9AA" w14:textId="77777777" w:rsidTr="00680088">
        <w:tc>
          <w:tcPr>
            <w:tcW w:w="9062" w:type="dxa"/>
          </w:tcPr>
          <w:p w14:paraId="13234F71" w14:textId="77777777" w:rsidR="007B0EEB" w:rsidRPr="00A04989" w:rsidRDefault="007B0EEB" w:rsidP="00680088">
            <w:pPr>
              <w:pStyle w:val="Caption"/>
              <w:rPr>
                <w:rFonts w:eastAsia="SimSun"/>
                <w:b w:val="0"/>
                <w:i/>
                <w:lang w:eastAsia="zh-CN"/>
              </w:rPr>
            </w:pPr>
            <w:bookmarkStart w:id="4" w:name="_Ref54280499"/>
            <w:bookmarkStart w:id="5" w:name="_Ref47732473"/>
            <w:r w:rsidRPr="00A04989">
              <w:rPr>
                <w:b w:val="0"/>
                <w:i/>
              </w:rPr>
              <w:t>Observation</w:t>
            </w:r>
            <w:r w:rsidRPr="00A04989">
              <w:rPr>
                <w:rFonts w:eastAsia="SimSun"/>
                <w:b w:val="0"/>
                <w:i/>
                <w:lang w:eastAsia="zh-CN"/>
              </w:rPr>
              <w:t xml:space="preserve"> 1: For XR and Cloud Gaming, the following </w:t>
            </w:r>
            <w:bookmarkStart w:id="6" w:name="_Hlk53481603"/>
            <w:r w:rsidRPr="00A04989">
              <w:rPr>
                <w:rFonts w:eastAsia="SimSun"/>
                <w:b w:val="0"/>
                <w:i/>
                <w:lang w:eastAsia="zh-CN"/>
              </w:rPr>
              <w:t>two traffic source types can be considered</w:t>
            </w:r>
            <w:bookmarkEnd w:id="6"/>
            <w:r w:rsidRPr="00A04989">
              <w:rPr>
                <w:rFonts w:eastAsia="SimSun"/>
                <w:b w:val="0"/>
                <w:i/>
                <w:lang w:eastAsia="zh-CN"/>
              </w:rPr>
              <w:t xml:space="preserve"> for evaluation, assuming frame rate is X</w:t>
            </w:r>
            <w:r w:rsidRPr="00A04989">
              <w:rPr>
                <w:rFonts w:eastAsia="SimSun" w:hint="eastAsia"/>
                <w:b w:val="0"/>
                <w:i/>
                <w:lang w:eastAsia="zh-CN"/>
              </w:rPr>
              <w:t xml:space="preserve"> FPS</w:t>
            </w:r>
            <w:r w:rsidRPr="00A04989">
              <w:rPr>
                <w:rFonts w:eastAsia="SimSun"/>
                <w:b w:val="0"/>
                <w:i/>
                <w:lang w:eastAsia="zh-CN"/>
              </w:rPr>
              <w:t>.</w:t>
            </w:r>
            <w:bookmarkEnd w:id="4"/>
          </w:p>
          <w:p w14:paraId="4CAB4CC2" w14:textId="77777777" w:rsidR="007B0EEB" w:rsidRPr="00A04989" w:rsidRDefault="007B0EEB" w:rsidP="007B0EEB">
            <w:pPr>
              <w:pStyle w:val="Caption"/>
              <w:numPr>
                <w:ilvl w:val="0"/>
                <w:numId w:val="29"/>
              </w:numPr>
              <w:overflowPunct w:val="0"/>
              <w:autoSpaceDE w:val="0"/>
              <w:autoSpaceDN w:val="0"/>
              <w:adjustRightInd w:val="0"/>
              <w:textAlignment w:val="baseline"/>
              <w:rPr>
                <w:rFonts w:eastAsia="SimSun"/>
                <w:b w:val="0"/>
                <w:i/>
                <w:lang w:eastAsia="zh-CN"/>
              </w:rPr>
            </w:pPr>
            <w:r w:rsidRPr="00A04989">
              <w:rPr>
                <w:rFonts w:eastAsia="SimSun"/>
                <w:b w:val="0"/>
                <w:i/>
                <w:lang w:eastAsia="zh-CN"/>
              </w:rPr>
              <w:t xml:space="preserve">Traffic source type 1: every </w:t>
            </w:r>
            <w:r w:rsidRPr="00A04989">
              <w:rPr>
                <w:rFonts w:eastAsia="SimSun" w:hint="eastAsia"/>
                <w:b w:val="0"/>
                <w:i/>
                <w:lang w:eastAsia="zh-CN"/>
              </w:rPr>
              <w:t>1/</w:t>
            </w:r>
            <w:r w:rsidRPr="00A04989">
              <w:rPr>
                <w:rFonts w:eastAsia="SimSun"/>
                <w:b w:val="0"/>
                <w:i/>
                <w:lang w:eastAsia="zh-CN"/>
              </w:rPr>
              <w:t xml:space="preserve">X s, the packets of both eyes arrive at the same time for each frame. </w:t>
            </w:r>
          </w:p>
          <w:p w14:paraId="62AC9CD8" w14:textId="77777777" w:rsidR="007B0EEB" w:rsidRPr="00A04989" w:rsidRDefault="007B0EEB" w:rsidP="007B0EEB">
            <w:pPr>
              <w:pStyle w:val="Caption"/>
              <w:numPr>
                <w:ilvl w:val="0"/>
                <w:numId w:val="29"/>
              </w:numPr>
              <w:overflowPunct w:val="0"/>
              <w:autoSpaceDE w:val="0"/>
              <w:autoSpaceDN w:val="0"/>
              <w:adjustRightInd w:val="0"/>
              <w:textAlignment w:val="baseline"/>
              <w:rPr>
                <w:rFonts w:eastAsia="SimSun"/>
                <w:b w:val="0"/>
                <w:i/>
                <w:lang w:eastAsia="zh-CN"/>
              </w:rPr>
            </w:pPr>
            <w:r w:rsidRPr="00A04989">
              <w:rPr>
                <w:rFonts w:eastAsia="SimSun"/>
                <w:b w:val="0"/>
                <w:i/>
                <w:lang w:eastAsia="zh-CN"/>
              </w:rPr>
              <w:t xml:space="preserve">Traffic source type 2: every </w:t>
            </w:r>
            <w:r w:rsidRPr="00A04989">
              <w:rPr>
                <w:rFonts w:eastAsia="SimSun" w:hint="eastAsia"/>
                <w:b w:val="0"/>
                <w:i/>
                <w:lang w:eastAsia="zh-CN"/>
              </w:rPr>
              <w:t>1/(2*</w:t>
            </w:r>
            <w:r w:rsidRPr="00A04989">
              <w:rPr>
                <w:rFonts w:eastAsia="SimSun"/>
                <w:b w:val="0"/>
                <w:i/>
                <w:lang w:eastAsia="zh-CN"/>
              </w:rPr>
              <w:t>X</w:t>
            </w:r>
            <w:r w:rsidRPr="00A04989">
              <w:rPr>
                <w:rFonts w:eastAsia="SimSun" w:hint="eastAsia"/>
                <w:b w:val="0"/>
                <w:i/>
                <w:lang w:eastAsia="zh-CN"/>
              </w:rPr>
              <w:t>)</w:t>
            </w:r>
            <w:r w:rsidRPr="00A04989">
              <w:rPr>
                <w:rFonts w:eastAsia="SimSun"/>
                <w:b w:val="0"/>
                <w:i/>
                <w:lang w:eastAsia="zh-CN"/>
              </w:rPr>
              <w:t xml:space="preserve"> s, the packet</w:t>
            </w:r>
            <w:r w:rsidRPr="00A04989">
              <w:rPr>
                <w:rFonts w:eastAsia="SimSun" w:hint="eastAsia"/>
                <w:b w:val="0"/>
                <w:i/>
                <w:lang w:eastAsia="zh-CN"/>
              </w:rPr>
              <w:t>s</w:t>
            </w:r>
            <w:r w:rsidRPr="00A04989">
              <w:rPr>
                <w:rFonts w:eastAsia="SimSun"/>
                <w:b w:val="0"/>
                <w:i/>
                <w:lang w:eastAsia="zh-CN"/>
              </w:rPr>
              <w:t xml:space="preserve"> of </w:t>
            </w:r>
            <w:r w:rsidRPr="00A04989">
              <w:rPr>
                <w:rFonts w:eastAsia="SimSun" w:hint="eastAsia"/>
                <w:b w:val="0"/>
                <w:i/>
                <w:lang w:eastAsia="zh-CN"/>
              </w:rPr>
              <w:t>left eye</w:t>
            </w:r>
            <w:r w:rsidRPr="00A04989">
              <w:rPr>
                <w:rFonts w:eastAsia="SimSun"/>
                <w:b w:val="0"/>
                <w:i/>
                <w:lang w:eastAsia="zh-CN"/>
              </w:rPr>
              <w:t xml:space="preserve"> and </w:t>
            </w:r>
            <w:r w:rsidRPr="00A04989">
              <w:rPr>
                <w:rFonts w:eastAsia="SimSun" w:hint="eastAsia"/>
                <w:b w:val="0"/>
                <w:i/>
                <w:lang w:eastAsia="zh-CN"/>
              </w:rPr>
              <w:t>right eye</w:t>
            </w:r>
            <w:r w:rsidRPr="00A04989">
              <w:rPr>
                <w:rFonts w:eastAsia="SimSun"/>
                <w:b w:val="0"/>
                <w:i/>
                <w:lang w:eastAsia="zh-CN"/>
              </w:rPr>
              <w:t xml:space="preserve"> arrive in turn, </w:t>
            </w:r>
            <w:proofErr w:type="gramStart"/>
            <w:r w:rsidRPr="00A04989">
              <w:rPr>
                <w:rFonts w:eastAsia="SimSun"/>
                <w:b w:val="0"/>
                <w:i/>
                <w:lang w:eastAsia="zh-CN"/>
              </w:rPr>
              <w:t>e.g.</w:t>
            </w:r>
            <w:proofErr w:type="gramEnd"/>
            <w:r w:rsidRPr="00A04989">
              <w:rPr>
                <w:rFonts w:eastAsia="SimSun"/>
                <w:b w:val="0"/>
                <w:i/>
                <w:lang w:eastAsia="zh-CN"/>
              </w:rPr>
              <w:t xml:space="preserve"> the packet of left eye arrives at odd</w:t>
            </w:r>
            <w:r w:rsidRPr="00A04989">
              <w:rPr>
                <w:rFonts w:eastAsia="SimSun" w:hint="eastAsia"/>
                <w:b w:val="0"/>
                <w:i/>
                <w:lang w:eastAsia="zh-CN"/>
              </w:rPr>
              <w:t xml:space="preserve"> </w:t>
            </w:r>
            <w:r w:rsidRPr="00A04989">
              <w:rPr>
                <w:rFonts w:eastAsia="SimSun"/>
                <w:b w:val="0"/>
                <w:i/>
                <w:lang w:eastAsia="zh-CN"/>
              </w:rPr>
              <w:t>frames, while the packet of right eye arrives at even</w:t>
            </w:r>
            <w:r w:rsidRPr="00A04989">
              <w:rPr>
                <w:rFonts w:eastAsia="SimSun" w:hint="eastAsia"/>
                <w:b w:val="0"/>
                <w:i/>
                <w:lang w:eastAsia="zh-CN"/>
              </w:rPr>
              <w:t xml:space="preserve"> </w:t>
            </w:r>
            <w:r w:rsidRPr="00A04989">
              <w:rPr>
                <w:rFonts w:eastAsia="SimSun"/>
                <w:b w:val="0"/>
                <w:i/>
                <w:lang w:eastAsia="zh-CN"/>
              </w:rPr>
              <w:t>frames.</w:t>
            </w:r>
            <w:bookmarkEnd w:id="5"/>
          </w:p>
        </w:tc>
      </w:tr>
    </w:tbl>
    <w:p w14:paraId="3FDEA598" w14:textId="66EBCCB9" w:rsidR="00AE5D12" w:rsidRDefault="00AE5D12" w:rsidP="00B537E9">
      <w:pPr>
        <w:spacing w:after="0"/>
        <w:jc w:val="both"/>
      </w:pPr>
    </w:p>
    <w:p w14:paraId="5C8A38BA" w14:textId="31559617" w:rsidR="00146101" w:rsidRDefault="00146101" w:rsidP="009C406C">
      <w:pPr>
        <w:pStyle w:val="BodyText"/>
        <w:spacing w:before="120"/>
        <w:jc w:val="both"/>
        <w:rPr>
          <w:rFonts w:eastAsia="SimSun"/>
          <w:lang w:eastAsia="zh-CN"/>
        </w:rPr>
      </w:pPr>
      <w:r>
        <w:rPr>
          <w:rFonts w:eastAsia="SimSun"/>
          <w:lang w:eastAsia="zh-CN"/>
        </w:rPr>
        <w:t xml:space="preserve">Further, </w:t>
      </w:r>
      <w:r w:rsidRPr="007B0EEB">
        <w:rPr>
          <w:rFonts w:eastAsia="SimSun"/>
          <w:lang w:eastAsia="zh-CN"/>
        </w:rPr>
        <w:t xml:space="preserve">SA4 made the following observation </w:t>
      </w:r>
      <w:r>
        <w:rPr>
          <w:rFonts w:eastAsia="SimSun"/>
          <w:lang w:eastAsia="zh-CN"/>
        </w:rPr>
        <w:t>[3].</w:t>
      </w:r>
      <w:r>
        <w:rPr>
          <w:rFonts w:eastAsia="SimSun"/>
          <w:lang w:eastAsia="zh-CN"/>
        </w:rPr>
        <w:t xml:space="preserve"> For RAN1 evaluation purposes, </w:t>
      </w:r>
      <w:r w:rsidR="009C406C">
        <w:rPr>
          <w:rFonts w:eastAsia="SimSun"/>
          <w:lang w:eastAsia="zh-CN"/>
        </w:rPr>
        <w:t xml:space="preserve">option 1 is applicable - an </w:t>
      </w:r>
      <w:proofErr w:type="gramStart"/>
      <w:r w:rsidR="009C406C">
        <w:rPr>
          <w:rFonts w:eastAsia="SimSun"/>
          <w:lang w:eastAsia="zh-CN"/>
        </w:rPr>
        <w:t>application level</w:t>
      </w:r>
      <w:proofErr w:type="gramEnd"/>
      <w:r w:rsidR="009C406C">
        <w:rPr>
          <w:rFonts w:eastAsia="SimSun"/>
          <w:lang w:eastAsia="zh-CN"/>
        </w:rPr>
        <w:t xml:space="preserve"> packet can be modeled as a packet for SLS. </w:t>
      </w:r>
    </w:p>
    <w:tbl>
      <w:tblPr>
        <w:tblStyle w:val="TableGrid"/>
        <w:tblW w:w="0" w:type="auto"/>
        <w:tblLook w:val="04A0" w:firstRow="1" w:lastRow="0" w:firstColumn="1" w:lastColumn="0" w:noHBand="0" w:noVBand="1"/>
      </w:tblPr>
      <w:tblGrid>
        <w:gridCol w:w="9062"/>
      </w:tblGrid>
      <w:tr w:rsidR="00146101" w14:paraId="2F54ABB5" w14:textId="77777777" w:rsidTr="00680088">
        <w:tc>
          <w:tcPr>
            <w:tcW w:w="9062" w:type="dxa"/>
          </w:tcPr>
          <w:p w14:paraId="3DAF1DA0" w14:textId="77777777" w:rsidR="00146101" w:rsidRPr="0072684B" w:rsidRDefault="00146101" w:rsidP="00680088">
            <w:pPr>
              <w:pStyle w:val="Caption"/>
              <w:rPr>
                <w:rFonts w:eastAsia="SimSun"/>
                <w:b w:val="0"/>
                <w:i/>
                <w:lang w:eastAsia="zh-CN"/>
              </w:rPr>
            </w:pPr>
            <w:bookmarkStart w:id="7" w:name="_Ref54280500"/>
            <w:bookmarkStart w:id="8" w:name="_Ref47732475"/>
            <w:r w:rsidRPr="0072684B">
              <w:rPr>
                <w:b w:val="0"/>
                <w:i/>
              </w:rPr>
              <w:t xml:space="preserve">Observation </w:t>
            </w:r>
            <w:r w:rsidRPr="0072684B">
              <w:rPr>
                <w:b w:val="0"/>
                <w:i/>
              </w:rPr>
              <w:fldChar w:fldCharType="begin"/>
            </w:r>
            <w:r w:rsidRPr="0072684B">
              <w:rPr>
                <w:b w:val="0"/>
                <w:i/>
              </w:rPr>
              <w:instrText xml:space="preserve"> SEQ Proposal \* ARABIC </w:instrText>
            </w:r>
            <w:r w:rsidRPr="0072684B">
              <w:rPr>
                <w:b w:val="0"/>
                <w:i/>
              </w:rPr>
              <w:fldChar w:fldCharType="separate"/>
            </w:r>
            <w:r w:rsidRPr="0072684B">
              <w:rPr>
                <w:b w:val="0"/>
                <w:i/>
                <w:noProof/>
              </w:rPr>
              <w:t>2</w:t>
            </w:r>
            <w:r w:rsidRPr="0072684B">
              <w:rPr>
                <w:b w:val="0"/>
                <w:i/>
              </w:rPr>
              <w:fldChar w:fldCharType="end"/>
            </w:r>
            <w:r w:rsidRPr="0072684B">
              <w:rPr>
                <w:b w:val="0"/>
                <w:i/>
              </w:rPr>
              <w:t xml:space="preserve">: </w:t>
            </w:r>
            <w:r w:rsidRPr="0072684B">
              <w:rPr>
                <w:rFonts w:eastAsia="SimSun"/>
                <w:b w:val="0"/>
                <w:i/>
                <w:lang w:eastAsia="zh-CN"/>
              </w:rPr>
              <w:t>For XR and Cloud Gaming, following options for packet modelling can be considered,</w:t>
            </w:r>
            <w:bookmarkEnd w:id="7"/>
          </w:p>
          <w:p w14:paraId="021045BE" w14:textId="77777777" w:rsidR="00146101" w:rsidRPr="0072684B" w:rsidRDefault="00146101" w:rsidP="00146101">
            <w:pPr>
              <w:pStyle w:val="Caption"/>
              <w:numPr>
                <w:ilvl w:val="0"/>
                <w:numId w:val="31"/>
              </w:numPr>
              <w:overflowPunct w:val="0"/>
              <w:autoSpaceDE w:val="0"/>
              <w:autoSpaceDN w:val="0"/>
              <w:adjustRightInd w:val="0"/>
              <w:textAlignment w:val="baseline"/>
              <w:rPr>
                <w:rFonts w:eastAsia="SimSun"/>
                <w:b w:val="0"/>
                <w:i/>
                <w:lang w:eastAsia="zh-CN"/>
              </w:rPr>
            </w:pPr>
            <w:r w:rsidRPr="0072684B">
              <w:rPr>
                <w:rFonts w:eastAsia="SimSun"/>
                <w:b w:val="0"/>
                <w:i/>
                <w:kern w:val="2"/>
                <w:lang w:eastAsia="zh-CN"/>
              </w:rPr>
              <w:t xml:space="preserve">Option 1: an </w:t>
            </w:r>
            <w:proofErr w:type="gramStart"/>
            <w:r w:rsidRPr="0072684B">
              <w:rPr>
                <w:rFonts w:eastAsia="SimSun"/>
                <w:b w:val="0"/>
                <w:i/>
                <w:kern w:val="2"/>
                <w:lang w:eastAsia="zh-CN"/>
              </w:rPr>
              <w:t>application level</w:t>
            </w:r>
            <w:proofErr w:type="gramEnd"/>
            <w:r w:rsidRPr="0072684B">
              <w:rPr>
                <w:rFonts w:eastAsia="SimSun"/>
                <w:b w:val="0"/>
                <w:i/>
                <w:kern w:val="2"/>
                <w:lang w:eastAsia="zh-CN"/>
              </w:rPr>
              <w:t xml:space="preserve"> packet is modelled as a packet during simulation, i.e. one frame consisting of one or more IP level packets ≈ one packet in simulation. </w:t>
            </w:r>
          </w:p>
          <w:p w14:paraId="4550297E" w14:textId="77777777" w:rsidR="00146101" w:rsidRPr="0072684B" w:rsidRDefault="00146101" w:rsidP="00146101">
            <w:pPr>
              <w:pStyle w:val="Caption"/>
              <w:numPr>
                <w:ilvl w:val="0"/>
                <w:numId w:val="31"/>
              </w:numPr>
              <w:overflowPunct w:val="0"/>
              <w:autoSpaceDE w:val="0"/>
              <w:autoSpaceDN w:val="0"/>
              <w:adjustRightInd w:val="0"/>
              <w:textAlignment w:val="baseline"/>
              <w:rPr>
                <w:rFonts w:eastAsia="SimSun"/>
                <w:b w:val="0"/>
                <w:i/>
                <w:lang w:eastAsia="zh-CN"/>
              </w:rPr>
            </w:pPr>
            <w:r w:rsidRPr="0072684B">
              <w:rPr>
                <w:rFonts w:eastAsia="SimSun"/>
                <w:b w:val="0"/>
                <w:i/>
                <w:kern w:val="2"/>
                <w:lang w:eastAsia="zh-CN"/>
              </w:rPr>
              <w:t xml:space="preserve">Option 2: an IP level packet is modelled as a packet during simulation, </w:t>
            </w:r>
            <w:proofErr w:type="gramStart"/>
            <w:r w:rsidRPr="0072684B">
              <w:rPr>
                <w:rFonts w:eastAsia="SimSun"/>
                <w:b w:val="0"/>
                <w:i/>
                <w:kern w:val="2"/>
                <w:lang w:eastAsia="zh-CN"/>
              </w:rPr>
              <w:t>i.e.</w:t>
            </w:r>
            <w:proofErr w:type="gramEnd"/>
            <w:r w:rsidRPr="0072684B">
              <w:rPr>
                <w:rFonts w:eastAsia="SimSun"/>
                <w:b w:val="0"/>
                <w:i/>
                <w:kern w:val="2"/>
                <w:lang w:eastAsia="zh-CN"/>
              </w:rPr>
              <w:t xml:space="preserve"> one IP level packet ≈ one packet in simulation.</w:t>
            </w:r>
            <w:bookmarkEnd w:id="8"/>
          </w:p>
        </w:tc>
      </w:tr>
    </w:tbl>
    <w:p w14:paraId="7F19D329" w14:textId="481D6EE8" w:rsidR="007B0EEB" w:rsidRDefault="007B0EEB" w:rsidP="00B537E9">
      <w:pPr>
        <w:spacing w:after="0"/>
        <w:jc w:val="both"/>
      </w:pPr>
    </w:p>
    <w:p w14:paraId="50802EC7" w14:textId="771FDF6C" w:rsidR="00CF2792" w:rsidRDefault="00CF2792" w:rsidP="00B537E9">
      <w:pPr>
        <w:spacing w:after="0"/>
        <w:jc w:val="both"/>
      </w:pPr>
      <w:r>
        <w:t xml:space="preserve">SA4 also consider XR traffic models for RAN1 purposes [4]. One issue that needs to be resolved from the beginning in RAN2 is whether the XR SI considers only DL traffic or both DL and UL traffic. The argument for the former has been that UL data rate requirements at least an order of magnitude smaller than typical DL ones. UL traffic includes both pose and control information (low data rate) but also video (scene update) with data rates of several </w:t>
      </w:r>
      <w:proofErr w:type="spellStart"/>
      <w:r>
        <w:t>Mbits</w:t>
      </w:r>
      <w:proofErr w:type="spellEnd"/>
      <w:r>
        <w:t xml:space="preserve">/sec. Such requirements have not been considered for </w:t>
      </w:r>
      <w:proofErr w:type="spellStart"/>
      <w:r>
        <w:t>eMBB</w:t>
      </w:r>
      <w:proofErr w:type="spellEnd"/>
      <w:r>
        <w:t xml:space="preserve"> under the latency requirements or for URLLC for the data rate requirements. Therefore, both DL traffic and UL traffic requirements need to be considered for XR although whether to prioritize DL traffic can be further discussed. </w:t>
      </w:r>
      <w:r w:rsidR="0032524C" w:rsidRPr="0032524C">
        <w:t xml:space="preserve">In general, a UE supporting XR will likely need to support multiple data flows and, at least from a RAN1 perspective, the overall operation substantially resembles a UE supporting </w:t>
      </w:r>
      <w:proofErr w:type="spellStart"/>
      <w:r w:rsidR="0032524C" w:rsidRPr="0032524C">
        <w:t>eMBB</w:t>
      </w:r>
      <w:proofErr w:type="spellEnd"/>
      <w:r w:rsidR="0032524C" w:rsidRPr="0032524C">
        <w:t xml:space="preserve"> and URLLC services. </w:t>
      </w:r>
    </w:p>
    <w:p w14:paraId="7A38670D" w14:textId="32C6EA67" w:rsidR="00CF2792" w:rsidRDefault="00CF2792" w:rsidP="00B537E9">
      <w:pPr>
        <w:spacing w:after="0"/>
        <w:jc w:val="both"/>
      </w:pPr>
    </w:p>
    <w:p w14:paraId="2FD05CB0" w14:textId="3CE66C8D" w:rsidR="00CF2792" w:rsidRDefault="00CF2792" w:rsidP="00B537E9">
      <w:pPr>
        <w:spacing w:after="0"/>
        <w:jc w:val="both"/>
      </w:pPr>
      <w:r>
        <w:t>Regarding the PHY layer latency, under the assumption of edge-computing, a ~50% of the end-to-end latency requirements can be assumed for the DL PDB and the U</w:t>
      </w:r>
      <w:r w:rsidR="004B4F77">
        <w:t>L</w:t>
      </w:r>
      <w:r>
        <w:t xml:space="preserve"> PDB.</w:t>
      </w:r>
      <w:r w:rsidR="004B4F77">
        <w:t xml:space="preserve"> A typical value can be 10 msec.</w:t>
      </w:r>
      <w:r>
        <w:t xml:space="preserve"> </w:t>
      </w:r>
    </w:p>
    <w:p w14:paraId="141B2F63" w14:textId="733E159F" w:rsidR="00CF2792" w:rsidRDefault="00CF2792" w:rsidP="00B537E9">
      <w:pPr>
        <w:spacing w:after="0"/>
        <w:jc w:val="both"/>
      </w:pPr>
      <w:r>
        <w:t xml:space="preserve"> </w:t>
      </w:r>
    </w:p>
    <w:p w14:paraId="1FDFE3BD" w14:textId="691F4BAC" w:rsidR="00CF2792" w:rsidRPr="004B4F77" w:rsidRDefault="00CF2792" w:rsidP="00CF2792">
      <w:pPr>
        <w:spacing w:after="0"/>
        <w:jc w:val="both"/>
        <w:rPr>
          <w:lang w:eastAsia="zh-CN"/>
        </w:rPr>
      </w:pPr>
      <w:r w:rsidRPr="00CF2792">
        <w:rPr>
          <w:lang w:eastAsia="zh-CN"/>
        </w:rPr>
        <w:t xml:space="preserve">To account for the variable sizes of </w:t>
      </w:r>
      <w:r w:rsidRPr="00CF2792">
        <w:rPr>
          <w:lang w:eastAsia="zh-CN"/>
        </w:rPr>
        <w:t>video packets</w:t>
      </w:r>
      <w:r w:rsidRPr="00CF2792">
        <w:rPr>
          <w:lang w:eastAsia="zh-CN"/>
        </w:rPr>
        <w:t xml:space="preserve">, several distributions have been considered including </w:t>
      </w:r>
      <w:r w:rsidRPr="00CF2792">
        <w:rPr>
          <w:lang w:eastAsia="zh-CN"/>
        </w:rPr>
        <w:t xml:space="preserve">a Pareto distribution </w:t>
      </w:r>
      <w:r w:rsidRPr="00CF2792">
        <w:rPr>
          <w:lang w:eastAsia="zh-CN"/>
        </w:rPr>
        <w:t>and a Gaussian distribution that</w:t>
      </w:r>
      <w:r w:rsidRPr="00CF2792">
        <w:rPr>
          <w:lang w:eastAsia="zh-CN"/>
        </w:rPr>
        <w:t xml:space="preserve"> more accurately matches packet arrivals for c</w:t>
      </w:r>
      <w:r w:rsidRPr="00CF2792">
        <w:rPr>
          <w:lang w:eastAsia="zh-CN"/>
        </w:rPr>
        <w:t>loud</w:t>
      </w:r>
      <w:r w:rsidRPr="00CF2792">
        <w:rPr>
          <w:lang w:eastAsia="zh-CN"/>
        </w:rPr>
        <w:t xml:space="preserve"> gaming</w:t>
      </w:r>
      <w:r w:rsidRPr="00CF2792">
        <w:rPr>
          <w:lang w:eastAsia="zh-CN"/>
        </w:rPr>
        <w:t>,</w:t>
      </w:r>
      <w:r w:rsidRPr="00CF2792">
        <w:rPr>
          <w:lang w:eastAsia="zh-CN"/>
        </w:rPr>
        <w:t xml:space="preserve"> with a jitter following </w:t>
      </w:r>
      <w:r w:rsidRPr="00CF2792">
        <w:t>a truncated Gaussian distribution</w:t>
      </w:r>
      <w:r w:rsidRPr="00CF2792">
        <w:rPr>
          <w:lang w:eastAsia="zh-CN"/>
        </w:rPr>
        <w:t xml:space="preserve">. Additional aspects to be considered are the average and maximum packet sizes, the average and maximum jitter, and the standard deviation for the packet size and for the jitter of the corresponding Gaussian </w:t>
      </w:r>
      <w:r w:rsidRPr="004B4F77">
        <w:rPr>
          <w:lang w:eastAsia="zh-CN"/>
        </w:rPr>
        <w:t xml:space="preserve">distributions. </w:t>
      </w:r>
    </w:p>
    <w:p w14:paraId="6B309230" w14:textId="25C726F5" w:rsidR="00CF2792" w:rsidRPr="004B4F77" w:rsidRDefault="00CF2792" w:rsidP="00CF2792">
      <w:pPr>
        <w:spacing w:after="0"/>
        <w:jc w:val="both"/>
        <w:rPr>
          <w:lang w:eastAsia="zh-CN"/>
        </w:rPr>
      </w:pPr>
    </w:p>
    <w:p w14:paraId="642E54F3" w14:textId="0EBDAF58" w:rsidR="009D473D" w:rsidRPr="004B4F77" w:rsidRDefault="009D473D" w:rsidP="00CF2792">
      <w:pPr>
        <w:spacing w:after="0"/>
        <w:jc w:val="both"/>
        <w:rPr>
          <w:lang w:eastAsia="zh-CN"/>
        </w:rPr>
      </w:pPr>
      <w:r w:rsidRPr="004B4F77">
        <w:rPr>
          <w:lang w:eastAsia="zh-CN"/>
        </w:rPr>
        <w:t xml:space="preserve">The following is proposed base on the </w:t>
      </w:r>
      <w:r w:rsidR="004B4F77" w:rsidRPr="004B4F77">
        <w:rPr>
          <w:lang w:eastAsia="zh-CN"/>
        </w:rPr>
        <w:t>previous discussion/analysis.</w:t>
      </w:r>
    </w:p>
    <w:p w14:paraId="1DFC710D" w14:textId="77777777" w:rsidR="004B4F77" w:rsidRPr="004B4F77" w:rsidRDefault="004B4F77" w:rsidP="00CF2792">
      <w:pPr>
        <w:spacing w:after="0"/>
        <w:jc w:val="both"/>
        <w:rPr>
          <w:lang w:eastAsia="zh-CN"/>
        </w:rPr>
      </w:pPr>
    </w:p>
    <w:p w14:paraId="091F2D13" w14:textId="33A7B41D" w:rsidR="004B4F77" w:rsidRPr="004B4F77" w:rsidRDefault="00CF2792" w:rsidP="004B4F77">
      <w:pPr>
        <w:spacing w:after="120"/>
        <w:jc w:val="both"/>
        <w:rPr>
          <w:b/>
          <w:bCs/>
          <w:u w:val="single"/>
        </w:rPr>
      </w:pPr>
      <w:r w:rsidRPr="004B4F77">
        <w:rPr>
          <w:b/>
          <w:bCs/>
          <w:u w:val="single"/>
        </w:rPr>
        <w:t>Proposal</w:t>
      </w:r>
      <w:r w:rsidR="004B4F77">
        <w:rPr>
          <w:b/>
          <w:bCs/>
          <w:u w:val="single"/>
        </w:rPr>
        <w:t xml:space="preserve"> 2</w:t>
      </w:r>
      <w:r w:rsidRPr="004B4F77">
        <w:rPr>
          <w:b/>
          <w:bCs/>
          <w:u w:val="single"/>
        </w:rPr>
        <w:t xml:space="preserve">: </w:t>
      </w:r>
      <w:r w:rsidR="004B4F77" w:rsidRPr="004B4F77">
        <w:rPr>
          <w:b/>
          <w:bCs/>
          <w:u w:val="single"/>
        </w:rPr>
        <w:t>For the traffic models for XR evaluations in RAN1, consider the following:</w:t>
      </w:r>
    </w:p>
    <w:p w14:paraId="2C681694" w14:textId="6682FE4D" w:rsidR="004B4F77" w:rsidRPr="004B4F77" w:rsidRDefault="004B4F77" w:rsidP="004B4F77">
      <w:pPr>
        <w:pStyle w:val="ListParagraph"/>
        <w:numPr>
          <w:ilvl w:val="0"/>
          <w:numId w:val="33"/>
        </w:numPr>
        <w:spacing w:after="120"/>
        <w:contextualSpacing w:val="0"/>
        <w:jc w:val="both"/>
        <w:rPr>
          <w:b/>
          <w:bCs/>
          <w:u w:val="single"/>
        </w:rPr>
      </w:pPr>
      <w:r w:rsidRPr="004B4F77">
        <w:rPr>
          <w:b/>
          <w:bCs/>
          <w:u w:val="single"/>
        </w:rPr>
        <w:t>Periodic packet arrivals</w:t>
      </w:r>
    </w:p>
    <w:p w14:paraId="1244C659" w14:textId="7760CC23" w:rsidR="004B4F77" w:rsidRPr="004B4F77" w:rsidRDefault="004B4F77" w:rsidP="004B4F77">
      <w:pPr>
        <w:pStyle w:val="ListParagraph"/>
        <w:numPr>
          <w:ilvl w:val="0"/>
          <w:numId w:val="33"/>
        </w:numPr>
        <w:spacing w:after="120"/>
        <w:contextualSpacing w:val="0"/>
        <w:jc w:val="both"/>
        <w:rPr>
          <w:b/>
          <w:bCs/>
          <w:u w:val="single"/>
        </w:rPr>
      </w:pPr>
      <w:r w:rsidRPr="004B4F77">
        <w:rPr>
          <w:b/>
          <w:bCs/>
          <w:u w:val="single"/>
        </w:rPr>
        <w:t xml:space="preserve">Truncated Gaussian distribution </w:t>
      </w:r>
      <w:r w:rsidRPr="004B4F77">
        <w:rPr>
          <w:b/>
          <w:bCs/>
          <w:u w:val="single"/>
        </w:rPr>
        <w:t xml:space="preserve">for modeling packet </w:t>
      </w:r>
      <w:r w:rsidRPr="004B4F77">
        <w:rPr>
          <w:b/>
          <w:bCs/>
          <w:u w:val="single"/>
        </w:rPr>
        <w:t>size</w:t>
      </w:r>
      <w:r w:rsidRPr="004B4F77">
        <w:rPr>
          <w:b/>
          <w:bCs/>
          <w:u w:val="single"/>
        </w:rPr>
        <w:t xml:space="preserve"> and jitter</w:t>
      </w:r>
    </w:p>
    <w:p w14:paraId="01CA6B6C" w14:textId="175783CB" w:rsidR="004B4F77" w:rsidRPr="004B4F77" w:rsidRDefault="004B4F77" w:rsidP="004B4F77">
      <w:pPr>
        <w:pStyle w:val="ListParagraph"/>
        <w:numPr>
          <w:ilvl w:val="0"/>
          <w:numId w:val="33"/>
        </w:numPr>
        <w:spacing w:after="120"/>
        <w:contextualSpacing w:val="0"/>
        <w:jc w:val="both"/>
        <w:rPr>
          <w:b/>
          <w:bCs/>
          <w:u w:val="single"/>
        </w:rPr>
      </w:pPr>
      <w:r w:rsidRPr="004B4F77">
        <w:rPr>
          <w:b/>
          <w:bCs/>
          <w:u w:val="single"/>
        </w:rPr>
        <w:t>Both DL and UL and discuss whether to prioritize UL</w:t>
      </w:r>
    </w:p>
    <w:p w14:paraId="1367CFA0" w14:textId="1C8FEEC7" w:rsidR="004B4F77" w:rsidRPr="004B4F77" w:rsidRDefault="004B4F77" w:rsidP="004B4F77">
      <w:pPr>
        <w:pStyle w:val="ListParagraph"/>
        <w:numPr>
          <w:ilvl w:val="0"/>
          <w:numId w:val="33"/>
        </w:numPr>
        <w:spacing w:after="0"/>
        <w:jc w:val="both"/>
        <w:rPr>
          <w:b/>
          <w:bCs/>
          <w:u w:val="single"/>
        </w:rPr>
      </w:pPr>
      <w:r w:rsidRPr="004B4F77">
        <w:rPr>
          <w:b/>
          <w:bCs/>
          <w:u w:val="single"/>
        </w:rPr>
        <w:t>Conclude in RAN1#104-e on values of periodicity, packet sizes, target BLER, and end-to-end PHY latency</w:t>
      </w:r>
      <w:r>
        <w:rPr>
          <w:b/>
          <w:bCs/>
          <w:u w:val="single"/>
        </w:rPr>
        <w:t xml:space="preserve">, and on whether to concurrently simulate multiple data flows.  </w:t>
      </w:r>
    </w:p>
    <w:p w14:paraId="25B78817" w14:textId="25AD644E" w:rsidR="004B4F77" w:rsidRPr="004B4F77" w:rsidRDefault="004B4F77" w:rsidP="004B4F77">
      <w:pPr>
        <w:spacing w:after="0"/>
        <w:jc w:val="both"/>
        <w:rPr>
          <w:b/>
          <w:bCs/>
          <w:u w:val="single"/>
        </w:rPr>
      </w:pPr>
    </w:p>
    <w:p w14:paraId="3928D5C1" w14:textId="77777777" w:rsidR="009C406C" w:rsidRDefault="009C406C" w:rsidP="00B537E9">
      <w:pPr>
        <w:spacing w:after="0"/>
        <w:jc w:val="both"/>
      </w:pPr>
    </w:p>
    <w:p w14:paraId="6BB66D95" w14:textId="77777777" w:rsidR="00236222" w:rsidRPr="00114BBF" w:rsidRDefault="00236222" w:rsidP="00236222">
      <w:pPr>
        <w:pStyle w:val="Heading1"/>
        <w:spacing w:before="0" w:after="60"/>
        <w:rPr>
          <w:sz w:val="32"/>
          <w:szCs w:val="18"/>
          <w:lang w:val="en-US" w:eastAsia="ko-KR"/>
        </w:rPr>
      </w:pPr>
      <w:r w:rsidRPr="00114BBF">
        <w:rPr>
          <w:sz w:val="32"/>
          <w:szCs w:val="18"/>
          <w:lang w:val="en-US" w:eastAsia="ko-KR"/>
        </w:rPr>
        <w:lastRenderedPageBreak/>
        <w:t>Conclusions</w:t>
      </w:r>
    </w:p>
    <w:p w14:paraId="5096E9E2" w14:textId="7CD7F181" w:rsidR="006C77D4" w:rsidRDefault="00236222" w:rsidP="00236222">
      <w:pPr>
        <w:spacing w:after="0"/>
        <w:jc w:val="both"/>
      </w:pPr>
      <w:r w:rsidRPr="00BF18A8">
        <w:rPr>
          <w:kern w:val="2"/>
          <w:lang w:eastAsia="zh-CN"/>
        </w:rPr>
        <w:t>This contribution considered</w:t>
      </w:r>
      <w:r w:rsidR="003841AD">
        <w:t xml:space="preserve"> </w:t>
      </w:r>
      <w:r w:rsidR="004B4F77">
        <w:t xml:space="preserve">traffic models for </w:t>
      </w:r>
      <w:r w:rsidR="00A702B3">
        <w:rPr>
          <w:bCs/>
        </w:rPr>
        <w:t>XR application</w:t>
      </w:r>
      <w:r w:rsidR="004B4F77">
        <w:rPr>
          <w:bCs/>
        </w:rPr>
        <w:t xml:space="preserve">s and proposes the </w:t>
      </w:r>
      <w:r w:rsidR="0033681F">
        <w:t>following.</w:t>
      </w:r>
    </w:p>
    <w:p w14:paraId="48976D93" w14:textId="77777777" w:rsidR="00353ADB" w:rsidRDefault="00353ADB" w:rsidP="00353ADB">
      <w:pPr>
        <w:spacing w:after="0"/>
        <w:ind w:right="3"/>
        <w:jc w:val="both"/>
        <w:rPr>
          <w:b/>
          <w:u w:val="single"/>
        </w:rPr>
      </w:pPr>
    </w:p>
    <w:p w14:paraId="05F14D48" w14:textId="7F42D32E" w:rsidR="008D43F4" w:rsidRPr="002821E2" w:rsidRDefault="008D43F4" w:rsidP="008D43F4">
      <w:pPr>
        <w:spacing w:after="0"/>
        <w:jc w:val="both"/>
        <w:rPr>
          <w:b/>
          <w:bCs/>
          <w:u w:val="single"/>
        </w:rPr>
      </w:pPr>
      <w:r w:rsidRPr="002821E2">
        <w:rPr>
          <w:b/>
          <w:bCs/>
          <w:u w:val="single"/>
        </w:rPr>
        <w:t>Proposal 1: Prioritize the AR applications/use cases for the XR SI.</w:t>
      </w:r>
      <w:r>
        <w:rPr>
          <w:b/>
          <w:bCs/>
          <w:u w:val="single"/>
        </w:rPr>
        <w:t xml:space="preserve"> Also consider</w:t>
      </w:r>
      <w:r w:rsidRPr="002821E2">
        <w:rPr>
          <w:b/>
          <w:bCs/>
          <w:u w:val="single"/>
        </w:rPr>
        <w:t xml:space="preserve"> cloud </w:t>
      </w:r>
      <w:r>
        <w:rPr>
          <w:b/>
          <w:bCs/>
          <w:u w:val="single"/>
        </w:rPr>
        <w:t>gaming.</w:t>
      </w:r>
    </w:p>
    <w:p w14:paraId="172BE145" w14:textId="04BCF4F4" w:rsidR="00F104AC" w:rsidRDefault="00F104AC" w:rsidP="00C651C5">
      <w:pPr>
        <w:spacing w:after="0"/>
        <w:jc w:val="both"/>
        <w:rPr>
          <w:lang w:eastAsia="ko-KR"/>
        </w:rPr>
      </w:pPr>
    </w:p>
    <w:p w14:paraId="6D2AA71D" w14:textId="77777777" w:rsidR="004B4F77" w:rsidRPr="004B4F77" w:rsidRDefault="004B4F77" w:rsidP="004B4F77">
      <w:pPr>
        <w:spacing w:after="120"/>
        <w:jc w:val="both"/>
        <w:rPr>
          <w:b/>
          <w:bCs/>
          <w:u w:val="single"/>
        </w:rPr>
      </w:pPr>
      <w:r w:rsidRPr="004B4F77">
        <w:rPr>
          <w:b/>
          <w:bCs/>
          <w:u w:val="single"/>
        </w:rPr>
        <w:t>Proposal</w:t>
      </w:r>
      <w:r>
        <w:rPr>
          <w:b/>
          <w:bCs/>
          <w:u w:val="single"/>
        </w:rPr>
        <w:t xml:space="preserve"> 2</w:t>
      </w:r>
      <w:r w:rsidRPr="004B4F77">
        <w:rPr>
          <w:b/>
          <w:bCs/>
          <w:u w:val="single"/>
        </w:rPr>
        <w:t>: For the traffic models for XR evaluations in RAN1, consider the following:</w:t>
      </w:r>
    </w:p>
    <w:p w14:paraId="1859FA26" w14:textId="77777777" w:rsidR="004B4F77" w:rsidRPr="004B4F77" w:rsidRDefault="004B4F77" w:rsidP="004B4F77">
      <w:pPr>
        <w:pStyle w:val="ListParagraph"/>
        <w:numPr>
          <w:ilvl w:val="0"/>
          <w:numId w:val="34"/>
        </w:numPr>
        <w:spacing w:after="120"/>
        <w:contextualSpacing w:val="0"/>
        <w:jc w:val="both"/>
        <w:rPr>
          <w:b/>
          <w:bCs/>
          <w:u w:val="single"/>
        </w:rPr>
      </w:pPr>
      <w:r w:rsidRPr="004B4F77">
        <w:rPr>
          <w:b/>
          <w:bCs/>
          <w:u w:val="single"/>
        </w:rPr>
        <w:t>Periodic packet arrivals</w:t>
      </w:r>
    </w:p>
    <w:p w14:paraId="4EDE4BF6" w14:textId="77777777" w:rsidR="004B4F77" w:rsidRPr="004B4F77" w:rsidRDefault="004B4F77" w:rsidP="004B4F77">
      <w:pPr>
        <w:pStyle w:val="ListParagraph"/>
        <w:numPr>
          <w:ilvl w:val="0"/>
          <w:numId w:val="34"/>
        </w:numPr>
        <w:spacing w:after="120"/>
        <w:contextualSpacing w:val="0"/>
        <w:jc w:val="both"/>
        <w:rPr>
          <w:b/>
          <w:bCs/>
          <w:u w:val="single"/>
        </w:rPr>
      </w:pPr>
      <w:r w:rsidRPr="004B4F77">
        <w:rPr>
          <w:b/>
          <w:bCs/>
          <w:u w:val="single"/>
        </w:rPr>
        <w:t>Truncated Gaussian distribution for modeling packet size and jitter</w:t>
      </w:r>
    </w:p>
    <w:p w14:paraId="4114F322" w14:textId="77777777" w:rsidR="004B4F77" w:rsidRPr="004B4F77" w:rsidRDefault="004B4F77" w:rsidP="004B4F77">
      <w:pPr>
        <w:pStyle w:val="ListParagraph"/>
        <w:numPr>
          <w:ilvl w:val="0"/>
          <w:numId w:val="34"/>
        </w:numPr>
        <w:spacing w:after="120"/>
        <w:contextualSpacing w:val="0"/>
        <w:jc w:val="both"/>
        <w:rPr>
          <w:b/>
          <w:bCs/>
          <w:u w:val="single"/>
        </w:rPr>
      </w:pPr>
      <w:r w:rsidRPr="004B4F77">
        <w:rPr>
          <w:b/>
          <w:bCs/>
          <w:u w:val="single"/>
        </w:rPr>
        <w:t>Both DL and UL and discuss whether to prioritize UL</w:t>
      </w:r>
    </w:p>
    <w:p w14:paraId="5BC0463A" w14:textId="77777777" w:rsidR="004B4F77" w:rsidRPr="004B4F77" w:rsidRDefault="004B4F77" w:rsidP="004B4F77">
      <w:pPr>
        <w:pStyle w:val="ListParagraph"/>
        <w:numPr>
          <w:ilvl w:val="0"/>
          <w:numId w:val="34"/>
        </w:numPr>
        <w:spacing w:after="0"/>
        <w:jc w:val="both"/>
        <w:rPr>
          <w:b/>
          <w:bCs/>
          <w:u w:val="single"/>
        </w:rPr>
      </w:pPr>
      <w:r w:rsidRPr="004B4F77">
        <w:rPr>
          <w:b/>
          <w:bCs/>
          <w:u w:val="single"/>
        </w:rPr>
        <w:t>Conclude in RAN1#104-e on values of periodicity, packet sizes, target BLER, and end-to-end PHY latency</w:t>
      </w:r>
      <w:r>
        <w:rPr>
          <w:b/>
          <w:bCs/>
          <w:u w:val="single"/>
        </w:rPr>
        <w:t xml:space="preserve">, and on whether to concurrently simulate multiple data flows.  </w:t>
      </w:r>
    </w:p>
    <w:p w14:paraId="2023EEBE" w14:textId="7ADE24E9" w:rsidR="00706F97" w:rsidRDefault="00706F97" w:rsidP="00C651C5">
      <w:pPr>
        <w:spacing w:after="0"/>
        <w:jc w:val="both"/>
        <w:rPr>
          <w:lang w:eastAsia="ko-KR"/>
        </w:rPr>
      </w:pPr>
    </w:p>
    <w:p w14:paraId="373AF8C7" w14:textId="77777777" w:rsidR="004B4F77" w:rsidRDefault="004B4F77" w:rsidP="00C651C5">
      <w:pPr>
        <w:spacing w:after="0"/>
        <w:jc w:val="both"/>
        <w:rPr>
          <w:lang w:eastAsia="ko-KR"/>
        </w:rPr>
      </w:pPr>
    </w:p>
    <w:p w14:paraId="2C69EC0A" w14:textId="77777777" w:rsidR="00B8568C" w:rsidRDefault="00B8568C" w:rsidP="00C651C5">
      <w:pPr>
        <w:spacing w:after="0"/>
        <w:jc w:val="both"/>
        <w:rPr>
          <w:lang w:eastAsia="ko-KR"/>
        </w:rPr>
      </w:pPr>
    </w:p>
    <w:p w14:paraId="09A2914D" w14:textId="77777777" w:rsidR="00A74E28" w:rsidRPr="00114BBF" w:rsidRDefault="00A74E28" w:rsidP="00A74E28">
      <w:pPr>
        <w:pStyle w:val="Heading1"/>
        <w:numPr>
          <w:ilvl w:val="0"/>
          <w:numId w:val="0"/>
        </w:numPr>
        <w:spacing w:before="0" w:after="60"/>
        <w:rPr>
          <w:rFonts w:eastAsia="Batang"/>
          <w:sz w:val="32"/>
          <w:szCs w:val="18"/>
          <w:lang w:val="en-US" w:eastAsia="ko-KR"/>
        </w:rPr>
      </w:pPr>
      <w:r w:rsidRPr="00114BBF">
        <w:rPr>
          <w:rFonts w:eastAsia="Batang"/>
          <w:sz w:val="32"/>
          <w:szCs w:val="18"/>
          <w:lang w:val="en-US" w:eastAsia="ko-KR"/>
        </w:rPr>
        <w:t>References:</w:t>
      </w:r>
    </w:p>
    <w:p w14:paraId="43C81411" w14:textId="0CB020C2" w:rsidR="00F32A7D" w:rsidRDefault="00F32A7D" w:rsidP="00F32A7D">
      <w:pPr>
        <w:pStyle w:val="Reference0"/>
        <w:numPr>
          <w:ilvl w:val="0"/>
          <w:numId w:val="15"/>
        </w:numPr>
        <w:spacing w:after="60"/>
        <w:rPr>
          <w:bCs/>
        </w:rPr>
      </w:pPr>
      <w:r w:rsidRPr="00A11A23">
        <w:rPr>
          <w:bCs/>
          <w:kern w:val="2"/>
          <w:lang w:eastAsia="zh-CN"/>
        </w:rPr>
        <w:t>R</w:t>
      </w:r>
      <w:r w:rsidR="00A11A23" w:rsidRPr="00A11A23">
        <w:rPr>
          <w:bCs/>
          <w:kern w:val="2"/>
          <w:lang w:eastAsia="zh-CN"/>
        </w:rPr>
        <w:t>P</w:t>
      </w:r>
      <w:r w:rsidRPr="00A11A23">
        <w:rPr>
          <w:bCs/>
          <w:kern w:val="2"/>
          <w:lang w:eastAsia="zh-CN"/>
        </w:rPr>
        <w:t>-</w:t>
      </w:r>
      <w:r w:rsidR="00A11A23" w:rsidRPr="00A11A23">
        <w:rPr>
          <w:bCs/>
          <w:kern w:val="2"/>
          <w:lang w:eastAsia="zh-CN"/>
        </w:rPr>
        <w:t>201145</w:t>
      </w:r>
      <w:r w:rsidRPr="00A11A23">
        <w:rPr>
          <w:bCs/>
        </w:rPr>
        <w:t>, “</w:t>
      </w:r>
      <w:r w:rsidR="00A11A23" w:rsidRPr="00A11A23">
        <w:rPr>
          <w:rFonts w:eastAsia="Batang"/>
          <w:bCs/>
          <w:lang w:eastAsia="zh-CN"/>
        </w:rPr>
        <w:t>Revised SID on XR Evaluations for NR</w:t>
      </w:r>
      <w:r w:rsidRPr="00A11A23">
        <w:rPr>
          <w:bCs/>
        </w:rPr>
        <w:t>”</w:t>
      </w:r>
    </w:p>
    <w:p w14:paraId="48E490A9" w14:textId="16DF3991" w:rsidR="00721081" w:rsidRPr="00982550" w:rsidRDefault="00721081" w:rsidP="00F32A7D">
      <w:pPr>
        <w:pStyle w:val="Reference0"/>
        <w:numPr>
          <w:ilvl w:val="0"/>
          <w:numId w:val="15"/>
        </w:numPr>
        <w:spacing w:after="60"/>
        <w:rPr>
          <w:bCs/>
        </w:rPr>
      </w:pPr>
      <w:r>
        <w:rPr>
          <w:bCs/>
        </w:rPr>
        <w:t>TR 26.928, “</w:t>
      </w:r>
      <w:r>
        <w:t xml:space="preserve">Extended Reality (XR) in 5G” </w:t>
      </w:r>
    </w:p>
    <w:p w14:paraId="5919A707" w14:textId="77777777" w:rsidR="007B0EEB" w:rsidRDefault="007B0EEB" w:rsidP="007B0EEB">
      <w:pPr>
        <w:pStyle w:val="05reference"/>
        <w:numPr>
          <w:ilvl w:val="0"/>
          <w:numId w:val="15"/>
        </w:numPr>
      </w:pPr>
      <w:r w:rsidRPr="00C0081C">
        <w:t>S4aV200575</w:t>
      </w:r>
      <w:r>
        <w:t xml:space="preserve">, </w:t>
      </w:r>
      <w:proofErr w:type="spellStart"/>
      <w:r>
        <w:t>FS_XRTraffic</w:t>
      </w:r>
      <w:proofErr w:type="spellEnd"/>
      <w:r>
        <w:t>: Permanent document</w:t>
      </w:r>
    </w:p>
    <w:p w14:paraId="06749CB2" w14:textId="7BF450A1" w:rsidR="009D7D29" w:rsidRPr="00A74E28" w:rsidRDefault="00CF2792" w:rsidP="004B4F77">
      <w:pPr>
        <w:numPr>
          <w:ilvl w:val="0"/>
          <w:numId w:val="15"/>
        </w:numPr>
        <w:overflowPunct w:val="0"/>
        <w:autoSpaceDE w:val="0"/>
        <w:autoSpaceDN w:val="0"/>
        <w:adjustRightInd w:val="0"/>
        <w:spacing w:before="100" w:beforeAutospacing="1" w:after="100" w:afterAutospacing="1"/>
        <w:jc w:val="both"/>
        <w:textAlignment w:val="baseline"/>
      </w:pPr>
      <w:bookmarkStart w:id="9" w:name="_Ref61800330"/>
      <w:r>
        <w:t>S4aV200632, “</w:t>
      </w:r>
      <w:r w:rsidRPr="000C47D9">
        <w:rPr>
          <w:bCs/>
        </w:rPr>
        <w:t>[</w:t>
      </w:r>
      <w:proofErr w:type="spellStart"/>
      <w:r w:rsidRPr="000C47D9">
        <w:rPr>
          <w:bCs/>
        </w:rPr>
        <w:t>FS_XRTraffic</w:t>
      </w:r>
      <w:proofErr w:type="spellEnd"/>
      <w:r w:rsidRPr="000C47D9">
        <w:rPr>
          <w:bCs/>
        </w:rPr>
        <w:t>] Summary of XR Traffic Models for RAN1 and Open Issues</w:t>
      </w:r>
      <w:r>
        <w:rPr>
          <w:bCs/>
        </w:rPr>
        <w:t xml:space="preserve">”, </w:t>
      </w:r>
      <w:r w:rsidRPr="000C47D9">
        <w:rPr>
          <w:bCs/>
        </w:rPr>
        <w:t>Qualcomm, Apple, Sony</w:t>
      </w:r>
      <w:bookmarkEnd w:id="9"/>
      <w:r w:rsidR="009D7D29">
        <w:t xml:space="preserve"> </w:t>
      </w:r>
    </w:p>
    <w:sectPr w:rsidR="009D7D29" w:rsidRPr="00A74E28"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EE829" w14:textId="77777777" w:rsidR="00E549D8" w:rsidRPr="00C47AD2" w:rsidRDefault="00E549D8">
      <w:pPr>
        <w:rPr>
          <w:rFonts w:ascii="Arial" w:hAnsi="Arial"/>
          <w:sz w:val="12"/>
        </w:rPr>
      </w:pPr>
      <w:r>
        <w:separator/>
      </w:r>
    </w:p>
  </w:endnote>
  <w:endnote w:type="continuationSeparator" w:id="0">
    <w:p w14:paraId="45BF2BA7" w14:textId="77777777" w:rsidR="00E549D8" w:rsidRPr="00C47AD2" w:rsidRDefault="00E549D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D2E6A" w14:textId="7777777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B4A4C" w:rsidRDefault="002B4A4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F2500" w14:textId="59B144FA"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74E28">
      <w:rPr>
        <w:rStyle w:val="PageNumber"/>
      </w:rPr>
      <w:t>2</w:t>
    </w:r>
    <w:r>
      <w:rPr>
        <w:rStyle w:val="PageNumber"/>
      </w:rPr>
      <w:fldChar w:fldCharType="end"/>
    </w:r>
  </w:p>
  <w:p w14:paraId="318B73FA" w14:textId="77777777" w:rsidR="002B4A4C" w:rsidRDefault="002B4A4C"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95212" w14:textId="77777777" w:rsidR="00E549D8" w:rsidRPr="00C47AD2" w:rsidRDefault="00E549D8">
      <w:pPr>
        <w:rPr>
          <w:rFonts w:ascii="Arial" w:hAnsi="Arial"/>
          <w:sz w:val="12"/>
        </w:rPr>
      </w:pPr>
      <w:r>
        <w:separator/>
      </w:r>
    </w:p>
  </w:footnote>
  <w:footnote w:type="continuationSeparator" w:id="0">
    <w:p w14:paraId="77E6B5EF" w14:textId="77777777" w:rsidR="00E549D8" w:rsidRPr="00C47AD2" w:rsidRDefault="00E549D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4883D" w14:textId="77777777" w:rsidR="002B4A4C" w:rsidRDefault="002B4A4C">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3" w15:restartNumberingAfterBreak="0">
    <w:nsid w:val="02E718ED"/>
    <w:multiLevelType w:val="hybridMultilevel"/>
    <w:tmpl w:val="D51898CE"/>
    <w:lvl w:ilvl="0" w:tplc="3580D172">
      <w:numFmt w:val="bullet"/>
      <w:lvlText w:val=""/>
      <w:lvlJc w:val="left"/>
      <w:pPr>
        <w:ind w:left="1352" w:hanging="360"/>
      </w:pPr>
      <w:rPr>
        <w:rFonts w:ascii="Symbol" w:eastAsia="SimSun" w:hAnsi="Symbol"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94A79"/>
    <w:multiLevelType w:val="hybridMultilevel"/>
    <w:tmpl w:val="F4F4C3A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BA77FF"/>
    <w:multiLevelType w:val="hybridMultilevel"/>
    <w:tmpl w:val="7C32E58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D164282"/>
    <w:multiLevelType w:val="hybridMultilevel"/>
    <w:tmpl w:val="11B82F6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CA36BC"/>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2" w15:restartNumberingAfterBreak="0">
    <w:nsid w:val="7A525E64"/>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1"/>
  </w:num>
  <w:num w:numId="5">
    <w:abstractNumId w:val="17"/>
  </w:num>
  <w:num w:numId="6">
    <w:abstractNumId w:val="34"/>
  </w:num>
  <w:num w:numId="7">
    <w:abstractNumId w:val="18"/>
  </w:num>
  <w:num w:numId="8">
    <w:abstractNumId w:val="16"/>
  </w:num>
  <w:num w:numId="9">
    <w:abstractNumId w:val="30"/>
  </w:num>
  <w:num w:numId="10">
    <w:abstractNumId w:val="5"/>
  </w:num>
  <w:num w:numId="11">
    <w:abstractNumId w:val="6"/>
  </w:num>
  <w:num w:numId="12">
    <w:abstractNumId w:val="4"/>
  </w:num>
  <w:num w:numId="13">
    <w:abstractNumId w:val="33"/>
  </w:num>
  <w:num w:numId="14">
    <w:abstractNumId w:val="22"/>
  </w:num>
  <w:num w:numId="15">
    <w:abstractNumId w:val="31"/>
  </w:num>
  <w:num w:numId="16">
    <w:abstractNumId w:val="15"/>
  </w:num>
  <w:num w:numId="17">
    <w:abstractNumId w:val="9"/>
  </w:num>
  <w:num w:numId="18">
    <w:abstractNumId w:val="12"/>
  </w:num>
  <w:num w:numId="19">
    <w:abstractNumId w:val="14"/>
  </w:num>
  <w:num w:numId="20">
    <w:abstractNumId w:val="7"/>
  </w:num>
  <w:num w:numId="21">
    <w:abstractNumId w:val="8"/>
  </w:num>
  <w:num w:numId="22">
    <w:abstractNumId w:val="24"/>
  </w:num>
  <w:num w:numId="23">
    <w:abstractNumId w:val="19"/>
  </w:num>
  <w:num w:numId="24">
    <w:abstractNumId w:val="20"/>
  </w:num>
  <w:num w:numId="25">
    <w:abstractNumId w:val="23"/>
  </w:num>
  <w:num w:numId="26">
    <w:abstractNumId w:val="21"/>
  </w:num>
  <w:num w:numId="27">
    <w:abstractNumId w:val="26"/>
  </w:num>
  <w:num w:numId="28">
    <w:abstractNumId w:val="3"/>
  </w:num>
  <w:num w:numId="29">
    <w:abstractNumId w:val="28"/>
  </w:num>
  <w:num w:numId="30">
    <w:abstractNumId w:val="10"/>
  </w:num>
  <w:num w:numId="31">
    <w:abstractNumId w:val="25"/>
  </w:num>
  <w:num w:numId="32">
    <w:abstractNumId w:val="2"/>
  </w:num>
  <w:num w:numId="33">
    <w:abstractNumId w:val="27"/>
  </w:num>
  <w:num w:numId="34">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D36"/>
    <w:rsid w:val="00000EA2"/>
    <w:rsid w:val="000018CD"/>
    <w:rsid w:val="000022D6"/>
    <w:rsid w:val="0000245A"/>
    <w:rsid w:val="00002521"/>
    <w:rsid w:val="0000256C"/>
    <w:rsid w:val="00002613"/>
    <w:rsid w:val="0000265A"/>
    <w:rsid w:val="00002736"/>
    <w:rsid w:val="00002BA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659"/>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5EA"/>
    <w:rsid w:val="00027D95"/>
    <w:rsid w:val="000304B7"/>
    <w:rsid w:val="00030B05"/>
    <w:rsid w:val="00031138"/>
    <w:rsid w:val="0003116F"/>
    <w:rsid w:val="000316A6"/>
    <w:rsid w:val="000316AE"/>
    <w:rsid w:val="000318B7"/>
    <w:rsid w:val="00031B6A"/>
    <w:rsid w:val="000320F7"/>
    <w:rsid w:val="00032129"/>
    <w:rsid w:val="00032292"/>
    <w:rsid w:val="00032464"/>
    <w:rsid w:val="0003272F"/>
    <w:rsid w:val="000331DC"/>
    <w:rsid w:val="00033773"/>
    <w:rsid w:val="000337E3"/>
    <w:rsid w:val="00033BAA"/>
    <w:rsid w:val="00033FFB"/>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3E"/>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66C"/>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8A7"/>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A"/>
    <w:rsid w:val="00083485"/>
    <w:rsid w:val="0008361A"/>
    <w:rsid w:val="000836C3"/>
    <w:rsid w:val="00083DAD"/>
    <w:rsid w:val="00083F54"/>
    <w:rsid w:val="00084C67"/>
    <w:rsid w:val="00084CF4"/>
    <w:rsid w:val="0008535E"/>
    <w:rsid w:val="000853C5"/>
    <w:rsid w:val="00085941"/>
    <w:rsid w:val="000859E2"/>
    <w:rsid w:val="00085B13"/>
    <w:rsid w:val="00085D8F"/>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0D8"/>
    <w:rsid w:val="000922D7"/>
    <w:rsid w:val="000922E0"/>
    <w:rsid w:val="0009282E"/>
    <w:rsid w:val="00092D83"/>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B44"/>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E60"/>
    <w:rsid w:val="000A5298"/>
    <w:rsid w:val="000A5602"/>
    <w:rsid w:val="000A570D"/>
    <w:rsid w:val="000A5A0E"/>
    <w:rsid w:val="000A602B"/>
    <w:rsid w:val="000A6155"/>
    <w:rsid w:val="000A6309"/>
    <w:rsid w:val="000A67E1"/>
    <w:rsid w:val="000A69F2"/>
    <w:rsid w:val="000A6B88"/>
    <w:rsid w:val="000A6CB2"/>
    <w:rsid w:val="000A6F4B"/>
    <w:rsid w:val="000A765A"/>
    <w:rsid w:val="000B00D2"/>
    <w:rsid w:val="000B023B"/>
    <w:rsid w:val="000B05CA"/>
    <w:rsid w:val="000B062F"/>
    <w:rsid w:val="000B06E1"/>
    <w:rsid w:val="000B0882"/>
    <w:rsid w:val="000B09CB"/>
    <w:rsid w:val="000B0C7D"/>
    <w:rsid w:val="000B0C97"/>
    <w:rsid w:val="000B17DD"/>
    <w:rsid w:val="000B1848"/>
    <w:rsid w:val="000B18BE"/>
    <w:rsid w:val="000B1B76"/>
    <w:rsid w:val="000B2607"/>
    <w:rsid w:val="000B280D"/>
    <w:rsid w:val="000B2815"/>
    <w:rsid w:val="000B28B8"/>
    <w:rsid w:val="000B2E9E"/>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7F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74"/>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34D"/>
    <w:rsid w:val="000D44AA"/>
    <w:rsid w:val="000D494B"/>
    <w:rsid w:val="000D4BF2"/>
    <w:rsid w:val="000D542D"/>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5E0"/>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79E"/>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766"/>
    <w:rsid w:val="00106EE2"/>
    <w:rsid w:val="001072BB"/>
    <w:rsid w:val="00107346"/>
    <w:rsid w:val="00107356"/>
    <w:rsid w:val="00107899"/>
    <w:rsid w:val="00107ED9"/>
    <w:rsid w:val="00110832"/>
    <w:rsid w:val="00110E79"/>
    <w:rsid w:val="00110FB2"/>
    <w:rsid w:val="0011105B"/>
    <w:rsid w:val="0011118B"/>
    <w:rsid w:val="00111376"/>
    <w:rsid w:val="0011143F"/>
    <w:rsid w:val="0011157C"/>
    <w:rsid w:val="001120CF"/>
    <w:rsid w:val="0011225D"/>
    <w:rsid w:val="00112C8F"/>
    <w:rsid w:val="001135BF"/>
    <w:rsid w:val="0011445F"/>
    <w:rsid w:val="00114907"/>
    <w:rsid w:val="00114A37"/>
    <w:rsid w:val="00114AFD"/>
    <w:rsid w:val="00114BBF"/>
    <w:rsid w:val="00114D61"/>
    <w:rsid w:val="00114E8F"/>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4E23"/>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14"/>
    <w:rsid w:val="0014487A"/>
    <w:rsid w:val="00144A43"/>
    <w:rsid w:val="00144A59"/>
    <w:rsid w:val="00144B3E"/>
    <w:rsid w:val="00145067"/>
    <w:rsid w:val="001457AD"/>
    <w:rsid w:val="00145C19"/>
    <w:rsid w:val="00145DB2"/>
    <w:rsid w:val="00145E83"/>
    <w:rsid w:val="0014602F"/>
    <w:rsid w:val="00146101"/>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2EC1"/>
    <w:rsid w:val="0015347F"/>
    <w:rsid w:val="00153D56"/>
    <w:rsid w:val="00153ED5"/>
    <w:rsid w:val="001544C1"/>
    <w:rsid w:val="00154581"/>
    <w:rsid w:val="001545A2"/>
    <w:rsid w:val="0015472E"/>
    <w:rsid w:val="00154AF1"/>
    <w:rsid w:val="00155077"/>
    <w:rsid w:val="001557F2"/>
    <w:rsid w:val="0015597D"/>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803"/>
    <w:rsid w:val="001779F3"/>
    <w:rsid w:val="00177A85"/>
    <w:rsid w:val="00180470"/>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C7F"/>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26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541"/>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EAD"/>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51D"/>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840"/>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C33"/>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5F8"/>
    <w:rsid w:val="0021480B"/>
    <w:rsid w:val="002148EE"/>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9DC"/>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CA1"/>
    <w:rsid w:val="00232CEC"/>
    <w:rsid w:val="00232D0B"/>
    <w:rsid w:val="00232EA7"/>
    <w:rsid w:val="002333E3"/>
    <w:rsid w:val="002334BF"/>
    <w:rsid w:val="00233AD0"/>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79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27"/>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1E2"/>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14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2BFF"/>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1A3"/>
    <w:rsid w:val="002B0416"/>
    <w:rsid w:val="002B0C2D"/>
    <w:rsid w:val="002B0EEF"/>
    <w:rsid w:val="002B1280"/>
    <w:rsid w:val="002B138F"/>
    <w:rsid w:val="002B1A5A"/>
    <w:rsid w:val="002B1C48"/>
    <w:rsid w:val="002B1D14"/>
    <w:rsid w:val="002B1E8D"/>
    <w:rsid w:val="002B221A"/>
    <w:rsid w:val="002B226B"/>
    <w:rsid w:val="002B290A"/>
    <w:rsid w:val="002B2EC2"/>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4C"/>
    <w:rsid w:val="002B4E3C"/>
    <w:rsid w:val="002B4ECF"/>
    <w:rsid w:val="002B4FCF"/>
    <w:rsid w:val="002B51FB"/>
    <w:rsid w:val="002B5269"/>
    <w:rsid w:val="002B585F"/>
    <w:rsid w:val="002B58A7"/>
    <w:rsid w:val="002B5A7E"/>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177B"/>
    <w:rsid w:val="002D1A6F"/>
    <w:rsid w:val="002D1C3B"/>
    <w:rsid w:val="002D1D86"/>
    <w:rsid w:val="002D1DB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F9A"/>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F4C"/>
    <w:rsid w:val="0030633B"/>
    <w:rsid w:val="00306BBE"/>
    <w:rsid w:val="00306C24"/>
    <w:rsid w:val="00306DC9"/>
    <w:rsid w:val="00306DFD"/>
    <w:rsid w:val="00307124"/>
    <w:rsid w:val="0030757E"/>
    <w:rsid w:val="00307927"/>
    <w:rsid w:val="00307F61"/>
    <w:rsid w:val="00310646"/>
    <w:rsid w:val="00310C55"/>
    <w:rsid w:val="00310CFC"/>
    <w:rsid w:val="003111E9"/>
    <w:rsid w:val="0031150A"/>
    <w:rsid w:val="003115BF"/>
    <w:rsid w:val="003118C0"/>
    <w:rsid w:val="003124EF"/>
    <w:rsid w:val="003125E4"/>
    <w:rsid w:val="00312A5B"/>
    <w:rsid w:val="00312ED7"/>
    <w:rsid w:val="00313383"/>
    <w:rsid w:val="00314090"/>
    <w:rsid w:val="0031418C"/>
    <w:rsid w:val="00314782"/>
    <w:rsid w:val="00314A91"/>
    <w:rsid w:val="00314BAB"/>
    <w:rsid w:val="00314BF5"/>
    <w:rsid w:val="0031562F"/>
    <w:rsid w:val="00315B37"/>
    <w:rsid w:val="00315DD1"/>
    <w:rsid w:val="00315F32"/>
    <w:rsid w:val="0031613B"/>
    <w:rsid w:val="003161CA"/>
    <w:rsid w:val="00316A38"/>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24C"/>
    <w:rsid w:val="0032565E"/>
    <w:rsid w:val="00325A95"/>
    <w:rsid w:val="00325AAE"/>
    <w:rsid w:val="00325FF5"/>
    <w:rsid w:val="00326132"/>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81F"/>
    <w:rsid w:val="003369E0"/>
    <w:rsid w:val="00336D1E"/>
    <w:rsid w:val="003371A8"/>
    <w:rsid w:val="0033737D"/>
    <w:rsid w:val="003375C7"/>
    <w:rsid w:val="00337756"/>
    <w:rsid w:val="00337A63"/>
    <w:rsid w:val="00337BA4"/>
    <w:rsid w:val="0034011F"/>
    <w:rsid w:val="003402A6"/>
    <w:rsid w:val="00340689"/>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30B"/>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3FEA"/>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2D1"/>
    <w:rsid w:val="003743DC"/>
    <w:rsid w:val="00374498"/>
    <w:rsid w:val="00374748"/>
    <w:rsid w:val="00374F3E"/>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1BFC"/>
    <w:rsid w:val="00382091"/>
    <w:rsid w:val="003826FE"/>
    <w:rsid w:val="0038281E"/>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49"/>
    <w:rsid w:val="00397B4F"/>
    <w:rsid w:val="003A02A4"/>
    <w:rsid w:val="003A032B"/>
    <w:rsid w:val="003A0ED9"/>
    <w:rsid w:val="003A0FC4"/>
    <w:rsid w:val="003A12A7"/>
    <w:rsid w:val="003A178C"/>
    <w:rsid w:val="003A18F3"/>
    <w:rsid w:val="003A1979"/>
    <w:rsid w:val="003A1DC1"/>
    <w:rsid w:val="003A1EA5"/>
    <w:rsid w:val="003A1EDE"/>
    <w:rsid w:val="003A1F06"/>
    <w:rsid w:val="003A1FE4"/>
    <w:rsid w:val="003A2182"/>
    <w:rsid w:val="003A2867"/>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22D"/>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49"/>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695"/>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5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97B"/>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6A9"/>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45B"/>
    <w:rsid w:val="0048162F"/>
    <w:rsid w:val="004816C0"/>
    <w:rsid w:val="00481D5E"/>
    <w:rsid w:val="00481E26"/>
    <w:rsid w:val="004829E0"/>
    <w:rsid w:val="00482C78"/>
    <w:rsid w:val="00482D8F"/>
    <w:rsid w:val="0048323E"/>
    <w:rsid w:val="0048361C"/>
    <w:rsid w:val="0048378A"/>
    <w:rsid w:val="004837BA"/>
    <w:rsid w:val="00483941"/>
    <w:rsid w:val="00483B38"/>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2DC"/>
    <w:rsid w:val="004926D2"/>
    <w:rsid w:val="00492B0F"/>
    <w:rsid w:val="00493000"/>
    <w:rsid w:val="0049307B"/>
    <w:rsid w:val="004930DC"/>
    <w:rsid w:val="004931D9"/>
    <w:rsid w:val="00493950"/>
    <w:rsid w:val="00493D24"/>
    <w:rsid w:val="00494280"/>
    <w:rsid w:val="0049441C"/>
    <w:rsid w:val="004946C7"/>
    <w:rsid w:val="004947BE"/>
    <w:rsid w:val="00495161"/>
    <w:rsid w:val="0049530E"/>
    <w:rsid w:val="00495C13"/>
    <w:rsid w:val="00496251"/>
    <w:rsid w:val="00496E32"/>
    <w:rsid w:val="0049710D"/>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B2"/>
    <w:rsid w:val="004B3D2A"/>
    <w:rsid w:val="004B3E4E"/>
    <w:rsid w:val="004B3EA8"/>
    <w:rsid w:val="004B40E5"/>
    <w:rsid w:val="004B41D6"/>
    <w:rsid w:val="004B4F77"/>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31C"/>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65B"/>
    <w:rsid w:val="004F27DB"/>
    <w:rsid w:val="004F2D32"/>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941"/>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66E"/>
    <w:rsid w:val="0052176B"/>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F15"/>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5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942"/>
    <w:rsid w:val="00555F32"/>
    <w:rsid w:val="005560C0"/>
    <w:rsid w:val="0055625D"/>
    <w:rsid w:val="0055665A"/>
    <w:rsid w:val="00556992"/>
    <w:rsid w:val="00556ACA"/>
    <w:rsid w:val="00557090"/>
    <w:rsid w:val="0055796A"/>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EC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5408"/>
    <w:rsid w:val="0059620A"/>
    <w:rsid w:val="0059637C"/>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02C"/>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5DF"/>
    <w:rsid w:val="005C3227"/>
    <w:rsid w:val="005C34F6"/>
    <w:rsid w:val="005C3702"/>
    <w:rsid w:val="005C3829"/>
    <w:rsid w:val="005C4220"/>
    <w:rsid w:val="005C4469"/>
    <w:rsid w:val="005C4718"/>
    <w:rsid w:val="005C5033"/>
    <w:rsid w:val="005C5393"/>
    <w:rsid w:val="005C59D3"/>
    <w:rsid w:val="005C5EF0"/>
    <w:rsid w:val="005C6374"/>
    <w:rsid w:val="005C64F5"/>
    <w:rsid w:val="005C656F"/>
    <w:rsid w:val="005C6A3A"/>
    <w:rsid w:val="005C7548"/>
    <w:rsid w:val="005C784E"/>
    <w:rsid w:val="005C7AA3"/>
    <w:rsid w:val="005C7B4A"/>
    <w:rsid w:val="005D04C8"/>
    <w:rsid w:val="005D0CEE"/>
    <w:rsid w:val="005D1074"/>
    <w:rsid w:val="005D15E9"/>
    <w:rsid w:val="005D160A"/>
    <w:rsid w:val="005D164D"/>
    <w:rsid w:val="005D1D8F"/>
    <w:rsid w:val="005D203F"/>
    <w:rsid w:val="005D20EE"/>
    <w:rsid w:val="005D2365"/>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676"/>
    <w:rsid w:val="005F4912"/>
    <w:rsid w:val="005F4953"/>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05"/>
    <w:rsid w:val="00616528"/>
    <w:rsid w:val="00616743"/>
    <w:rsid w:val="006167C4"/>
    <w:rsid w:val="0061682C"/>
    <w:rsid w:val="00616A53"/>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14"/>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8A3"/>
    <w:rsid w:val="00637A6F"/>
    <w:rsid w:val="00637DD5"/>
    <w:rsid w:val="006406A5"/>
    <w:rsid w:val="0064075F"/>
    <w:rsid w:val="006409CA"/>
    <w:rsid w:val="00640C1F"/>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1A"/>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2EF"/>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6E"/>
    <w:rsid w:val="006652A6"/>
    <w:rsid w:val="0066535B"/>
    <w:rsid w:val="006658B9"/>
    <w:rsid w:val="00665D13"/>
    <w:rsid w:val="00665E7A"/>
    <w:rsid w:val="0066615A"/>
    <w:rsid w:val="0066682B"/>
    <w:rsid w:val="006668AA"/>
    <w:rsid w:val="00666930"/>
    <w:rsid w:val="00666AB8"/>
    <w:rsid w:val="00666E18"/>
    <w:rsid w:val="00666FCD"/>
    <w:rsid w:val="00667021"/>
    <w:rsid w:val="00667112"/>
    <w:rsid w:val="0066714F"/>
    <w:rsid w:val="00667720"/>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036"/>
    <w:rsid w:val="006971E3"/>
    <w:rsid w:val="006972A4"/>
    <w:rsid w:val="0069733F"/>
    <w:rsid w:val="0069741A"/>
    <w:rsid w:val="0069747E"/>
    <w:rsid w:val="006976E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5F58"/>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B7F1F"/>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6F3"/>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2FB"/>
    <w:rsid w:val="006D5EEB"/>
    <w:rsid w:val="006D5F85"/>
    <w:rsid w:val="006D5FC7"/>
    <w:rsid w:val="006D612E"/>
    <w:rsid w:val="006D630A"/>
    <w:rsid w:val="006D6416"/>
    <w:rsid w:val="006D6452"/>
    <w:rsid w:val="006D723F"/>
    <w:rsid w:val="006D752E"/>
    <w:rsid w:val="006D7909"/>
    <w:rsid w:val="006D7BA2"/>
    <w:rsid w:val="006D7EB7"/>
    <w:rsid w:val="006E016E"/>
    <w:rsid w:val="006E01EB"/>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764"/>
    <w:rsid w:val="006E7C99"/>
    <w:rsid w:val="006E7CEF"/>
    <w:rsid w:val="006E7F3F"/>
    <w:rsid w:val="006F03DF"/>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359"/>
    <w:rsid w:val="007037E0"/>
    <w:rsid w:val="007038CA"/>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6F97"/>
    <w:rsid w:val="00707483"/>
    <w:rsid w:val="0070748F"/>
    <w:rsid w:val="00707AEA"/>
    <w:rsid w:val="00707B6D"/>
    <w:rsid w:val="00707E8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A56"/>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081"/>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040"/>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0841"/>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A86"/>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35C"/>
    <w:rsid w:val="0076640B"/>
    <w:rsid w:val="00766589"/>
    <w:rsid w:val="007668AF"/>
    <w:rsid w:val="007668E7"/>
    <w:rsid w:val="00766B71"/>
    <w:rsid w:val="00766D3E"/>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5FDE"/>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7BB"/>
    <w:rsid w:val="00781813"/>
    <w:rsid w:val="00781C28"/>
    <w:rsid w:val="00781C5B"/>
    <w:rsid w:val="00781E0A"/>
    <w:rsid w:val="00781E0E"/>
    <w:rsid w:val="00782A2D"/>
    <w:rsid w:val="00782F14"/>
    <w:rsid w:val="007830F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6D"/>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64A"/>
    <w:rsid w:val="007A1A37"/>
    <w:rsid w:val="007A1A77"/>
    <w:rsid w:val="007A1B61"/>
    <w:rsid w:val="007A1E05"/>
    <w:rsid w:val="007A2410"/>
    <w:rsid w:val="007A246B"/>
    <w:rsid w:val="007A2E0D"/>
    <w:rsid w:val="007A2ED3"/>
    <w:rsid w:val="007A2FFC"/>
    <w:rsid w:val="007A316B"/>
    <w:rsid w:val="007A32AC"/>
    <w:rsid w:val="007A32ED"/>
    <w:rsid w:val="007A3359"/>
    <w:rsid w:val="007A38DE"/>
    <w:rsid w:val="007A39C2"/>
    <w:rsid w:val="007A3AF9"/>
    <w:rsid w:val="007A3F13"/>
    <w:rsid w:val="007A4444"/>
    <w:rsid w:val="007A4478"/>
    <w:rsid w:val="007A4546"/>
    <w:rsid w:val="007A4589"/>
    <w:rsid w:val="007A4654"/>
    <w:rsid w:val="007A4726"/>
    <w:rsid w:val="007A47F4"/>
    <w:rsid w:val="007A4930"/>
    <w:rsid w:val="007A4D26"/>
    <w:rsid w:val="007A5254"/>
    <w:rsid w:val="007A530C"/>
    <w:rsid w:val="007A5545"/>
    <w:rsid w:val="007A55C3"/>
    <w:rsid w:val="007A5659"/>
    <w:rsid w:val="007A574F"/>
    <w:rsid w:val="007A57BA"/>
    <w:rsid w:val="007A6263"/>
    <w:rsid w:val="007A6583"/>
    <w:rsid w:val="007A6603"/>
    <w:rsid w:val="007A679F"/>
    <w:rsid w:val="007A6E11"/>
    <w:rsid w:val="007A77F7"/>
    <w:rsid w:val="007A792B"/>
    <w:rsid w:val="007A7960"/>
    <w:rsid w:val="007A7B5A"/>
    <w:rsid w:val="007B012D"/>
    <w:rsid w:val="007B01B8"/>
    <w:rsid w:val="007B01C0"/>
    <w:rsid w:val="007B0DAA"/>
    <w:rsid w:val="007B0EEB"/>
    <w:rsid w:val="007B0EEE"/>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33"/>
    <w:rsid w:val="007B63A1"/>
    <w:rsid w:val="007B63B9"/>
    <w:rsid w:val="007B697C"/>
    <w:rsid w:val="007B6AD7"/>
    <w:rsid w:val="007B6D93"/>
    <w:rsid w:val="007B7375"/>
    <w:rsid w:val="007C024E"/>
    <w:rsid w:val="007C07ED"/>
    <w:rsid w:val="007C1010"/>
    <w:rsid w:val="007C117D"/>
    <w:rsid w:val="007C13DE"/>
    <w:rsid w:val="007C1647"/>
    <w:rsid w:val="007C1ABE"/>
    <w:rsid w:val="007C20AC"/>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263"/>
    <w:rsid w:val="007C75C9"/>
    <w:rsid w:val="007C77AB"/>
    <w:rsid w:val="007C7A66"/>
    <w:rsid w:val="007C7C7A"/>
    <w:rsid w:val="007D0205"/>
    <w:rsid w:val="007D09D4"/>
    <w:rsid w:val="007D0F91"/>
    <w:rsid w:val="007D10ED"/>
    <w:rsid w:val="007D15DD"/>
    <w:rsid w:val="007D178F"/>
    <w:rsid w:val="007D20B0"/>
    <w:rsid w:val="007D22BE"/>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3B53"/>
    <w:rsid w:val="007E42CA"/>
    <w:rsid w:val="007E44AC"/>
    <w:rsid w:val="007E473D"/>
    <w:rsid w:val="007E482A"/>
    <w:rsid w:val="007E494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631"/>
    <w:rsid w:val="00816934"/>
    <w:rsid w:val="00816DBF"/>
    <w:rsid w:val="008172DF"/>
    <w:rsid w:val="00817869"/>
    <w:rsid w:val="00817DBE"/>
    <w:rsid w:val="00817F24"/>
    <w:rsid w:val="00820743"/>
    <w:rsid w:val="00820BA2"/>
    <w:rsid w:val="00820F70"/>
    <w:rsid w:val="00821026"/>
    <w:rsid w:val="00821134"/>
    <w:rsid w:val="00821701"/>
    <w:rsid w:val="008218E9"/>
    <w:rsid w:val="00821AF8"/>
    <w:rsid w:val="00822099"/>
    <w:rsid w:val="00822A83"/>
    <w:rsid w:val="0082301B"/>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702"/>
    <w:rsid w:val="00837B5E"/>
    <w:rsid w:val="0084010F"/>
    <w:rsid w:val="00840162"/>
    <w:rsid w:val="008401C3"/>
    <w:rsid w:val="008404A2"/>
    <w:rsid w:val="00840832"/>
    <w:rsid w:val="00840F83"/>
    <w:rsid w:val="008414D7"/>
    <w:rsid w:val="00841A55"/>
    <w:rsid w:val="00841BAE"/>
    <w:rsid w:val="00841E88"/>
    <w:rsid w:val="00842059"/>
    <w:rsid w:val="008420CE"/>
    <w:rsid w:val="0084269A"/>
    <w:rsid w:val="008426D4"/>
    <w:rsid w:val="00842701"/>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AFC"/>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C9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074"/>
    <w:rsid w:val="0089019C"/>
    <w:rsid w:val="008901D6"/>
    <w:rsid w:val="00890403"/>
    <w:rsid w:val="00890B4B"/>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E74"/>
    <w:rsid w:val="008B4F45"/>
    <w:rsid w:val="008B510B"/>
    <w:rsid w:val="008B510D"/>
    <w:rsid w:val="008B54C6"/>
    <w:rsid w:val="008B5606"/>
    <w:rsid w:val="008B5644"/>
    <w:rsid w:val="008B5731"/>
    <w:rsid w:val="008B590B"/>
    <w:rsid w:val="008B690C"/>
    <w:rsid w:val="008B6951"/>
    <w:rsid w:val="008B6BCC"/>
    <w:rsid w:val="008B6CBA"/>
    <w:rsid w:val="008B717E"/>
    <w:rsid w:val="008B7875"/>
    <w:rsid w:val="008B7D66"/>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980"/>
    <w:rsid w:val="008C2C7E"/>
    <w:rsid w:val="008C3408"/>
    <w:rsid w:val="008C3621"/>
    <w:rsid w:val="008C3689"/>
    <w:rsid w:val="008C40A0"/>
    <w:rsid w:val="008C4439"/>
    <w:rsid w:val="008C484A"/>
    <w:rsid w:val="008C488B"/>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1F"/>
    <w:rsid w:val="008D0DE5"/>
    <w:rsid w:val="008D1634"/>
    <w:rsid w:val="008D17EA"/>
    <w:rsid w:val="008D1F61"/>
    <w:rsid w:val="008D1F93"/>
    <w:rsid w:val="008D2AD8"/>
    <w:rsid w:val="008D2C15"/>
    <w:rsid w:val="008D2FA2"/>
    <w:rsid w:val="008D316B"/>
    <w:rsid w:val="008D3342"/>
    <w:rsid w:val="008D3AA7"/>
    <w:rsid w:val="008D3BBD"/>
    <w:rsid w:val="008D3DDD"/>
    <w:rsid w:val="008D4340"/>
    <w:rsid w:val="008D43F4"/>
    <w:rsid w:val="008D4CBF"/>
    <w:rsid w:val="008D5401"/>
    <w:rsid w:val="008D5588"/>
    <w:rsid w:val="008D5CCE"/>
    <w:rsid w:val="008D5FA4"/>
    <w:rsid w:val="008D6146"/>
    <w:rsid w:val="008D61BB"/>
    <w:rsid w:val="008D63FA"/>
    <w:rsid w:val="008D6744"/>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A0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5EA"/>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348"/>
    <w:rsid w:val="009154A7"/>
    <w:rsid w:val="0091588E"/>
    <w:rsid w:val="00915B44"/>
    <w:rsid w:val="00915BF9"/>
    <w:rsid w:val="009161F6"/>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4A0"/>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1F6"/>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4CCA"/>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5194"/>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550"/>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624"/>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CBE"/>
    <w:rsid w:val="00996DE2"/>
    <w:rsid w:val="00996FE8"/>
    <w:rsid w:val="009970ED"/>
    <w:rsid w:val="009975BE"/>
    <w:rsid w:val="0099784F"/>
    <w:rsid w:val="009A023A"/>
    <w:rsid w:val="009A0A26"/>
    <w:rsid w:val="009A0F4D"/>
    <w:rsid w:val="009A118F"/>
    <w:rsid w:val="009A197B"/>
    <w:rsid w:val="009A2470"/>
    <w:rsid w:val="009A2A0B"/>
    <w:rsid w:val="009A2A34"/>
    <w:rsid w:val="009A2B69"/>
    <w:rsid w:val="009A3022"/>
    <w:rsid w:val="009A3030"/>
    <w:rsid w:val="009A3993"/>
    <w:rsid w:val="009A3B09"/>
    <w:rsid w:val="009A4130"/>
    <w:rsid w:val="009A44B7"/>
    <w:rsid w:val="009A4ACB"/>
    <w:rsid w:val="009A4BC7"/>
    <w:rsid w:val="009A5326"/>
    <w:rsid w:val="009A5865"/>
    <w:rsid w:val="009A594F"/>
    <w:rsid w:val="009A5A4A"/>
    <w:rsid w:val="009A5FC3"/>
    <w:rsid w:val="009A6555"/>
    <w:rsid w:val="009A68BF"/>
    <w:rsid w:val="009A6A6D"/>
    <w:rsid w:val="009A6D4C"/>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0"/>
    <w:rsid w:val="009C27BF"/>
    <w:rsid w:val="009C2CD5"/>
    <w:rsid w:val="009C2E96"/>
    <w:rsid w:val="009C3125"/>
    <w:rsid w:val="009C3FDB"/>
    <w:rsid w:val="009C406C"/>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39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73D"/>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D29"/>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441"/>
    <w:rsid w:val="009E549A"/>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4D35"/>
    <w:rsid w:val="009F4D9B"/>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157"/>
    <w:rsid w:val="00A012B1"/>
    <w:rsid w:val="00A01DB6"/>
    <w:rsid w:val="00A02077"/>
    <w:rsid w:val="00A02664"/>
    <w:rsid w:val="00A026D1"/>
    <w:rsid w:val="00A02779"/>
    <w:rsid w:val="00A02CD9"/>
    <w:rsid w:val="00A0303C"/>
    <w:rsid w:val="00A034FA"/>
    <w:rsid w:val="00A03615"/>
    <w:rsid w:val="00A03773"/>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A2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1D"/>
    <w:rsid w:val="00A205B7"/>
    <w:rsid w:val="00A20A7B"/>
    <w:rsid w:val="00A20BA3"/>
    <w:rsid w:val="00A20C3E"/>
    <w:rsid w:val="00A20EFD"/>
    <w:rsid w:val="00A20F6B"/>
    <w:rsid w:val="00A22265"/>
    <w:rsid w:val="00A22303"/>
    <w:rsid w:val="00A2230A"/>
    <w:rsid w:val="00A2236C"/>
    <w:rsid w:val="00A225A6"/>
    <w:rsid w:val="00A226EA"/>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ED8"/>
    <w:rsid w:val="00A35F56"/>
    <w:rsid w:val="00A3654B"/>
    <w:rsid w:val="00A36580"/>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0DB7"/>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474"/>
    <w:rsid w:val="00A63825"/>
    <w:rsid w:val="00A63C58"/>
    <w:rsid w:val="00A63DB3"/>
    <w:rsid w:val="00A63EAD"/>
    <w:rsid w:val="00A63EEA"/>
    <w:rsid w:val="00A642A3"/>
    <w:rsid w:val="00A646B3"/>
    <w:rsid w:val="00A648B5"/>
    <w:rsid w:val="00A64931"/>
    <w:rsid w:val="00A64A0B"/>
    <w:rsid w:val="00A64E5D"/>
    <w:rsid w:val="00A653F7"/>
    <w:rsid w:val="00A654B3"/>
    <w:rsid w:val="00A6559B"/>
    <w:rsid w:val="00A65F7D"/>
    <w:rsid w:val="00A66057"/>
    <w:rsid w:val="00A660EB"/>
    <w:rsid w:val="00A6625E"/>
    <w:rsid w:val="00A66422"/>
    <w:rsid w:val="00A66988"/>
    <w:rsid w:val="00A66FC4"/>
    <w:rsid w:val="00A67176"/>
    <w:rsid w:val="00A67325"/>
    <w:rsid w:val="00A67347"/>
    <w:rsid w:val="00A6752E"/>
    <w:rsid w:val="00A679E4"/>
    <w:rsid w:val="00A7026F"/>
    <w:rsid w:val="00A702B3"/>
    <w:rsid w:val="00A7036C"/>
    <w:rsid w:val="00A70C2F"/>
    <w:rsid w:val="00A70E65"/>
    <w:rsid w:val="00A7141F"/>
    <w:rsid w:val="00A71750"/>
    <w:rsid w:val="00A7188C"/>
    <w:rsid w:val="00A71B7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4E28"/>
    <w:rsid w:val="00A752BC"/>
    <w:rsid w:val="00A75C1B"/>
    <w:rsid w:val="00A76364"/>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2FEC"/>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BFA"/>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91A"/>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3D"/>
    <w:rsid w:val="00AA6392"/>
    <w:rsid w:val="00AA63FC"/>
    <w:rsid w:val="00AA64FC"/>
    <w:rsid w:val="00AA6655"/>
    <w:rsid w:val="00AA696F"/>
    <w:rsid w:val="00AA6B69"/>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1F"/>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88"/>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08"/>
    <w:rsid w:val="00AE1E99"/>
    <w:rsid w:val="00AE221D"/>
    <w:rsid w:val="00AE2634"/>
    <w:rsid w:val="00AE2E2B"/>
    <w:rsid w:val="00AE3127"/>
    <w:rsid w:val="00AE319D"/>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D12"/>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395"/>
    <w:rsid w:val="00AF3458"/>
    <w:rsid w:val="00AF3BD9"/>
    <w:rsid w:val="00AF3D3F"/>
    <w:rsid w:val="00AF3DE7"/>
    <w:rsid w:val="00AF423C"/>
    <w:rsid w:val="00AF4800"/>
    <w:rsid w:val="00AF48FE"/>
    <w:rsid w:val="00AF4A21"/>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73"/>
    <w:rsid w:val="00B0388B"/>
    <w:rsid w:val="00B03D31"/>
    <w:rsid w:val="00B03E35"/>
    <w:rsid w:val="00B03E6E"/>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49E"/>
    <w:rsid w:val="00B066BC"/>
    <w:rsid w:val="00B0675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149"/>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3A0"/>
    <w:rsid w:val="00B20F4D"/>
    <w:rsid w:val="00B2133C"/>
    <w:rsid w:val="00B2152A"/>
    <w:rsid w:val="00B21BBD"/>
    <w:rsid w:val="00B21F6E"/>
    <w:rsid w:val="00B226F0"/>
    <w:rsid w:val="00B22BBB"/>
    <w:rsid w:val="00B22DC2"/>
    <w:rsid w:val="00B22FEB"/>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4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D2"/>
    <w:rsid w:val="00B452FB"/>
    <w:rsid w:val="00B4571F"/>
    <w:rsid w:val="00B4574C"/>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2DA1"/>
    <w:rsid w:val="00B53331"/>
    <w:rsid w:val="00B5358C"/>
    <w:rsid w:val="00B536B3"/>
    <w:rsid w:val="00B536D0"/>
    <w:rsid w:val="00B537E9"/>
    <w:rsid w:val="00B53BC8"/>
    <w:rsid w:val="00B53CB4"/>
    <w:rsid w:val="00B53CDE"/>
    <w:rsid w:val="00B5404A"/>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4BE9"/>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4B4"/>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68C"/>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5BE"/>
    <w:rsid w:val="00B9270C"/>
    <w:rsid w:val="00B9275B"/>
    <w:rsid w:val="00B92BBB"/>
    <w:rsid w:val="00B92E40"/>
    <w:rsid w:val="00B92FAA"/>
    <w:rsid w:val="00B93EA4"/>
    <w:rsid w:val="00B93EE0"/>
    <w:rsid w:val="00B94209"/>
    <w:rsid w:val="00B9458D"/>
    <w:rsid w:val="00B94656"/>
    <w:rsid w:val="00B94927"/>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4AE"/>
    <w:rsid w:val="00BA39E1"/>
    <w:rsid w:val="00BA3C7F"/>
    <w:rsid w:val="00BA3D65"/>
    <w:rsid w:val="00BA3E36"/>
    <w:rsid w:val="00BA42FE"/>
    <w:rsid w:val="00BA49C8"/>
    <w:rsid w:val="00BA4B38"/>
    <w:rsid w:val="00BA50AF"/>
    <w:rsid w:val="00BA51D9"/>
    <w:rsid w:val="00BA553F"/>
    <w:rsid w:val="00BA56F0"/>
    <w:rsid w:val="00BA673A"/>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4EF9"/>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2C5"/>
    <w:rsid w:val="00BD7928"/>
    <w:rsid w:val="00BD7B2A"/>
    <w:rsid w:val="00BE05BA"/>
    <w:rsid w:val="00BE082C"/>
    <w:rsid w:val="00BE09B8"/>
    <w:rsid w:val="00BE0B41"/>
    <w:rsid w:val="00BE0B42"/>
    <w:rsid w:val="00BE0DB3"/>
    <w:rsid w:val="00BE0E8E"/>
    <w:rsid w:val="00BE1A36"/>
    <w:rsid w:val="00BE22E4"/>
    <w:rsid w:val="00BE2549"/>
    <w:rsid w:val="00BE2C16"/>
    <w:rsid w:val="00BE2EBB"/>
    <w:rsid w:val="00BE380C"/>
    <w:rsid w:val="00BE39D3"/>
    <w:rsid w:val="00BE3BAB"/>
    <w:rsid w:val="00BE3CA0"/>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FF"/>
    <w:rsid w:val="00C1170F"/>
    <w:rsid w:val="00C11899"/>
    <w:rsid w:val="00C11E51"/>
    <w:rsid w:val="00C11F43"/>
    <w:rsid w:val="00C12059"/>
    <w:rsid w:val="00C1240A"/>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6875"/>
    <w:rsid w:val="00C268B0"/>
    <w:rsid w:val="00C26BB9"/>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62B"/>
    <w:rsid w:val="00C33AC0"/>
    <w:rsid w:val="00C33DD2"/>
    <w:rsid w:val="00C34229"/>
    <w:rsid w:val="00C342F5"/>
    <w:rsid w:val="00C347DA"/>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3E9"/>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169"/>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10C"/>
    <w:rsid w:val="00C6396B"/>
    <w:rsid w:val="00C63C2D"/>
    <w:rsid w:val="00C63FAC"/>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2FD9"/>
    <w:rsid w:val="00C730BE"/>
    <w:rsid w:val="00C73A19"/>
    <w:rsid w:val="00C74549"/>
    <w:rsid w:val="00C74833"/>
    <w:rsid w:val="00C74C55"/>
    <w:rsid w:val="00C74C8C"/>
    <w:rsid w:val="00C74D6D"/>
    <w:rsid w:val="00C75013"/>
    <w:rsid w:val="00C7516C"/>
    <w:rsid w:val="00C75410"/>
    <w:rsid w:val="00C75536"/>
    <w:rsid w:val="00C75AD3"/>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052"/>
    <w:rsid w:val="00C84189"/>
    <w:rsid w:val="00C842E0"/>
    <w:rsid w:val="00C84B50"/>
    <w:rsid w:val="00C851A1"/>
    <w:rsid w:val="00C85823"/>
    <w:rsid w:val="00C85828"/>
    <w:rsid w:val="00C858AA"/>
    <w:rsid w:val="00C8622E"/>
    <w:rsid w:val="00C862AA"/>
    <w:rsid w:val="00C86697"/>
    <w:rsid w:val="00C86714"/>
    <w:rsid w:val="00C86768"/>
    <w:rsid w:val="00C8717D"/>
    <w:rsid w:val="00C877A3"/>
    <w:rsid w:val="00C878DC"/>
    <w:rsid w:val="00C879BA"/>
    <w:rsid w:val="00C87B32"/>
    <w:rsid w:val="00C87D5E"/>
    <w:rsid w:val="00C87F78"/>
    <w:rsid w:val="00C90537"/>
    <w:rsid w:val="00C909FA"/>
    <w:rsid w:val="00C90A8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58"/>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C6"/>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792"/>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B05"/>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C95"/>
    <w:rsid w:val="00D15EDA"/>
    <w:rsid w:val="00D1619A"/>
    <w:rsid w:val="00D169BC"/>
    <w:rsid w:val="00D16D99"/>
    <w:rsid w:val="00D16F98"/>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3F3C"/>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C8D"/>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73"/>
    <w:rsid w:val="00D5378B"/>
    <w:rsid w:val="00D5389A"/>
    <w:rsid w:val="00D5431E"/>
    <w:rsid w:val="00D546CB"/>
    <w:rsid w:val="00D548FD"/>
    <w:rsid w:val="00D54A32"/>
    <w:rsid w:val="00D54D85"/>
    <w:rsid w:val="00D550FF"/>
    <w:rsid w:val="00D557AB"/>
    <w:rsid w:val="00D55967"/>
    <w:rsid w:val="00D56220"/>
    <w:rsid w:val="00D56BBA"/>
    <w:rsid w:val="00D56CE7"/>
    <w:rsid w:val="00D570F5"/>
    <w:rsid w:val="00D57417"/>
    <w:rsid w:val="00D5786F"/>
    <w:rsid w:val="00D57910"/>
    <w:rsid w:val="00D60014"/>
    <w:rsid w:val="00D60336"/>
    <w:rsid w:val="00D6048D"/>
    <w:rsid w:val="00D604C0"/>
    <w:rsid w:val="00D61440"/>
    <w:rsid w:val="00D6149B"/>
    <w:rsid w:val="00D61ABD"/>
    <w:rsid w:val="00D61BB2"/>
    <w:rsid w:val="00D620AB"/>
    <w:rsid w:val="00D62338"/>
    <w:rsid w:val="00D62C5D"/>
    <w:rsid w:val="00D62F96"/>
    <w:rsid w:val="00D63010"/>
    <w:rsid w:val="00D63556"/>
    <w:rsid w:val="00D635AE"/>
    <w:rsid w:val="00D63856"/>
    <w:rsid w:val="00D63AC9"/>
    <w:rsid w:val="00D63BDD"/>
    <w:rsid w:val="00D63D48"/>
    <w:rsid w:val="00D64325"/>
    <w:rsid w:val="00D64CA1"/>
    <w:rsid w:val="00D64DA2"/>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64"/>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0D0"/>
    <w:rsid w:val="00D930F4"/>
    <w:rsid w:val="00D936EB"/>
    <w:rsid w:val="00D93A5F"/>
    <w:rsid w:val="00D93A7D"/>
    <w:rsid w:val="00D93C47"/>
    <w:rsid w:val="00D93CA6"/>
    <w:rsid w:val="00D9405C"/>
    <w:rsid w:val="00D9473E"/>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97EAF"/>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628"/>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2EB"/>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B73"/>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2C61"/>
    <w:rsid w:val="00DE3240"/>
    <w:rsid w:val="00DE332D"/>
    <w:rsid w:val="00DE3345"/>
    <w:rsid w:val="00DE3674"/>
    <w:rsid w:val="00DE377A"/>
    <w:rsid w:val="00DE3F81"/>
    <w:rsid w:val="00DE4022"/>
    <w:rsid w:val="00DE4590"/>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02E"/>
    <w:rsid w:val="00DF032E"/>
    <w:rsid w:val="00DF0489"/>
    <w:rsid w:val="00DF058D"/>
    <w:rsid w:val="00DF0675"/>
    <w:rsid w:val="00DF0A42"/>
    <w:rsid w:val="00DF0B63"/>
    <w:rsid w:val="00DF0D75"/>
    <w:rsid w:val="00DF0F17"/>
    <w:rsid w:val="00DF0F45"/>
    <w:rsid w:val="00DF1300"/>
    <w:rsid w:val="00DF16F2"/>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6EC3"/>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1E6"/>
    <w:rsid w:val="00E203A0"/>
    <w:rsid w:val="00E20974"/>
    <w:rsid w:val="00E20E26"/>
    <w:rsid w:val="00E210C2"/>
    <w:rsid w:val="00E21425"/>
    <w:rsid w:val="00E215A4"/>
    <w:rsid w:val="00E21D23"/>
    <w:rsid w:val="00E22127"/>
    <w:rsid w:val="00E2212C"/>
    <w:rsid w:val="00E2224A"/>
    <w:rsid w:val="00E224D7"/>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01"/>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4E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365"/>
    <w:rsid w:val="00E479B1"/>
    <w:rsid w:val="00E47C5F"/>
    <w:rsid w:val="00E47F0A"/>
    <w:rsid w:val="00E5034B"/>
    <w:rsid w:val="00E50487"/>
    <w:rsid w:val="00E50610"/>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9D8"/>
    <w:rsid w:val="00E54A0B"/>
    <w:rsid w:val="00E54FC4"/>
    <w:rsid w:val="00E55693"/>
    <w:rsid w:val="00E55887"/>
    <w:rsid w:val="00E559D5"/>
    <w:rsid w:val="00E567DD"/>
    <w:rsid w:val="00E56902"/>
    <w:rsid w:val="00E56A5A"/>
    <w:rsid w:val="00E56B65"/>
    <w:rsid w:val="00E570C0"/>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392"/>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6E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C68"/>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B15"/>
    <w:rsid w:val="00E95C0B"/>
    <w:rsid w:val="00E95CD6"/>
    <w:rsid w:val="00E9602F"/>
    <w:rsid w:val="00E9603F"/>
    <w:rsid w:val="00E96061"/>
    <w:rsid w:val="00E9637D"/>
    <w:rsid w:val="00E964B8"/>
    <w:rsid w:val="00E96682"/>
    <w:rsid w:val="00E966A0"/>
    <w:rsid w:val="00E969A5"/>
    <w:rsid w:val="00E9731E"/>
    <w:rsid w:val="00E97679"/>
    <w:rsid w:val="00E97727"/>
    <w:rsid w:val="00E978FB"/>
    <w:rsid w:val="00E97B8E"/>
    <w:rsid w:val="00E97C37"/>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088"/>
    <w:rsid w:val="00EA338C"/>
    <w:rsid w:val="00EA3DFD"/>
    <w:rsid w:val="00EA3FD5"/>
    <w:rsid w:val="00EA4144"/>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0FBF"/>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1A6"/>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3F7"/>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3E8"/>
    <w:rsid w:val="00ED148B"/>
    <w:rsid w:val="00ED19A1"/>
    <w:rsid w:val="00ED2089"/>
    <w:rsid w:val="00ED212D"/>
    <w:rsid w:val="00ED24F7"/>
    <w:rsid w:val="00ED26BE"/>
    <w:rsid w:val="00ED2EF4"/>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451"/>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57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DC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4AC"/>
    <w:rsid w:val="00F1058F"/>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295"/>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A7D"/>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6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7BA"/>
    <w:rsid w:val="00F479BB"/>
    <w:rsid w:val="00F479C4"/>
    <w:rsid w:val="00F47A6C"/>
    <w:rsid w:val="00F47A99"/>
    <w:rsid w:val="00F501B5"/>
    <w:rsid w:val="00F504AE"/>
    <w:rsid w:val="00F50568"/>
    <w:rsid w:val="00F511B9"/>
    <w:rsid w:val="00F51689"/>
    <w:rsid w:val="00F51B92"/>
    <w:rsid w:val="00F51BBF"/>
    <w:rsid w:val="00F51FC4"/>
    <w:rsid w:val="00F520E0"/>
    <w:rsid w:val="00F520E6"/>
    <w:rsid w:val="00F52506"/>
    <w:rsid w:val="00F527CF"/>
    <w:rsid w:val="00F529A9"/>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55"/>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D88"/>
    <w:rsid w:val="00F81E79"/>
    <w:rsid w:val="00F82086"/>
    <w:rsid w:val="00F820C4"/>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1E3"/>
    <w:rsid w:val="00F854A6"/>
    <w:rsid w:val="00F854D7"/>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3F1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7E9"/>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E37"/>
    <w:rsid w:val="00FE4F18"/>
    <w:rsid w:val="00FE5335"/>
    <w:rsid w:val="00FE5407"/>
    <w:rsid w:val="00FE5663"/>
    <w:rsid w:val="00FE5E54"/>
    <w:rsid w:val="00FE5F53"/>
    <w:rsid w:val="00FE647B"/>
    <w:rsid w:val="00FE67EE"/>
    <w:rsid w:val="00FE7441"/>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2F05"/>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6C6CE"/>
  <w15:docId w15:val="{8F7DDD4A-1A17-4E8E-82A1-C8A36003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ar,Labelling"/>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 Char2 Char,cap1 Char,cap2 Char,cap11 Char1,Légende-figure Char1,Légende-figure Char Char,Beschrifubg Char,label Char"/>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列出段落,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LGTdocChar">
    <w:name w:val="LGTdoc_본문 Char"/>
    <w:link w:val="LGTdoc"/>
    <w:qFormat/>
    <w:rsid w:val="00C72FD9"/>
    <w:rPr>
      <w:rFonts w:eastAsia="Batang"/>
      <w:kern w:val="2"/>
      <w:sz w:val="22"/>
      <w:szCs w:val="24"/>
      <w:lang w:val="en-GB" w:eastAsia="ko-KR"/>
    </w:rPr>
  </w:style>
  <w:style w:type="character" w:customStyle="1" w:styleId="B2Char">
    <w:name w:val="B2 Char"/>
    <w:link w:val="B2"/>
    <w:qFormat/>
    <w:rsid w:val="00420749"/>
  </w:style>
  <w:style w:type="paragraph" w:customStyle="1" w:styleId="a3">
    <w:name w:val="a"/>
    <w:basedOn w:val="Normal"/>
    <w:uiPriority w:val="99"/>
    <w:rsid w:val="009161F6"/>
    <w:pPr>
      <w:spacing w:before="100" w:beforeAutospacing="1" w:after="100" w:afterAutospacing="1"/>
    </w:pPr>
    <w:rPr>
      <w:rFonts w:ascii="SimSun" w:eastAsia="SimSun" w:hAnsi="SimSun" w:cs="Calibri"/>
      <w:sz w:val="24"/>
      <w:szCs w:val="24"/>
    </w:rPr>
  </w:style>
  <w:style w:type="character" w:customStyle="1" w:styleId="TALChar">
    <w:name w:val="TAL Char"/>
    <w:qFormat/>
    <w:rsid w:val="00703359"/>
    <w:rPr>
      <w:rFonts w:ascii="Arial" w:hAnsi="Arial"/>
      <w:sz w:val="18"/>
      <w:lang w:val="en-GB" w:eastAsia="en-US"/>
    </w:rPr>
  </w:style>
  <w:style w:type="character" w:customStyle="1" w:styleId="TFChar">
    <w:name w:val="TF Char"/>
    <w:link w:val="TF"/>
    <w:qFormat/>
    <w:rsid w:val="002A2BFF"/>
    <w:rPr>
      <w:rFonts w:ascii="Arial" w:hAnsi="Arial"/>
      <w:b/>
    </w:rPr>
  </w:style>
  <w:style w:type="paragraph" w:customStyle="1" w:styleId="xmsonormal">
    <w:name w:val="x_msonormal"/>
    <w:basedOn w:val="Normal"/>
    <w:uiPriority w:val="99"/>
    <w:rsid w:val="008D0D1F"/>
    <w:pPr>
      <w:spacing w:after="0"/>
    </w:pPr>
    <w:rPr>
      <w:rFonts w:eastAsia="Calibri"/>
      <w:sz w:val="24"/>
      <w:szCs w:val="24"/>
      <w:lang w:eastAsia="zh-CN"/>
    </w:rPr>
  </w:style>
  <w:style w:type="character" w:customStyle="1" w:styleId="xapple-converted-space">
    <w:name w:val="x_apple-converted-space"/>
    <w:basedOn w:val="DefaultParagraphFont"/>
    <w:rsid w:val="008D0D1F"/>
  </w:style>
  <w:style w:type="paragraph" w:customStyle="1" w:styleId="00Text">
    <w:name w:val="00_Text"/>
    <w:basedOn w:val="Normal"/>
    <w:link w:val="00TextChar"/>
    <w:qFormat/>
    <w:rsid w:val="00381BFC"/>
    <w:pPr>
      <w:spacing w:before="120" w:after="120" w:line="264" w:lineRule="auto"/>
      <w:jc w:val="both"/>
    </w:pPr>
    <w:rPr>
      <w:rFonts w:eastAsia="SimSun"/>
      <w:szCs w:val="24"/>
      <w:lang w:eastAsia="zh-CN"/>
    </w:rPr>
  </w:style>
  <w:style w:type="character" w:customStyle="1" w:styleId="00TextChar">
    <w:name w:val="00_Text Char"/>
    <w:basedOn w:val="DefaultParagraphFont"/>
    <w:link w:val="00Text"/>
    <w:rsid w:val="00381BFC"/>
    <w:rPr>
      <w:rFonts w:eastAsia="SimSun"/>
      <w:szCs w:val="24"/>
      <w:lang w:eastAsia="zh-CN"/>
    </w:rPr>
  </w:style>
  <w:style w:type="paragraph" w:customStyle="1" w:styleId="000proposal">
    <w:name w:val="000_proposal"/>
    <w:basedOn w:val="00Text"/>
    <w:link w:val="000proposalChar"/>
    <w:qFormat/>
    <w:rsid w:val="007B0EEB"/>
    <w:rPr>
      <w:b/>
      <w:bCs/>
      <w:i/>
      <w:iCs/>
    </w:rPr>
  </w:style>
  <w:style w:type="character" w:customStyle="1" w:styleId="000proposalChar">
    <w:name w:val="000_proposal Char"/>
    <w:basedOn w:val="00TextChar"/>
    <w:link w:val="000proposal"/>
    <w:rsid w:val="007B0EEB"/>
    <w:rPr>
      <w:rFonts w:eastAsia="SimSun"/>
      <w:b/>
      <w:bCs/>
      <w:i/>
      <w:iCs/>
      <w:szCs w:val="24"/>
      <w:lang w:eastAsia="zh-CN"/>
    </w:rPr>
  </w:style>
  <w:style w:type="character" w:customStyle="1" w:styleId="LabellingChar">
    <w:name w:val="Labelling Char"/>
    <w:aliases w:val="legend1 Char,Caption Char Char Char1 Char,Caption Char Char Char Char Char Char Char1 Char,Caption Char Char Char Char Char Char Char Char Char Char Char Char1 Char,Caption21 Char,Caption Char Char Char21 Char,legend Char"/>
    <w:locked/>
    <w:rsid w:val="007B0EEB"/>
    <w:rPr>
      <w:rFonts w:ascii="Times New Roman" w:eastAsia="Times New Roman" w:hAnsi="Times New Roman"/>
      <w:b/>
      <w:bCs/>
      <w:sz w:val="18"/>
      <w:szCs w:val="18"/>
      <w:lang w:eastAsia="en-US"/>
    </w:rPr>
  </w:style>
  <w:style w:type="paragraph" w:customStyle="1" w:styleId="05reference">
    <w:name w:val="05_reference"/>
    <w:basedOn w:val="Normal"/>
    <w:link w:val="05referenceChar"/>
    <w:qFormat/>
    <w:rsid w:val="007B0EEB"/>
    <w:pPr>
      <w:tabs>
        <w:tab w:val="num" w:pos="567"/>
      </w:tabs>
      <w:spacing w:after="0" w:line="288" w:lineRule="auto"/>
      <w:ind w:left="562" w:hanging="562"/>
      <w:jc w:val="both"/>
    </w:pPr>
    <w:rPr>
      <w:rFonts w:eastAsia="Times New Roman"/>
      <w:szCs w:val="24"/>
    </w:rPr>
  </w:style>
  <w:style w:type="character" w:customStyle="1" w:styleId="05referenceChar">
    <w:name w:val="05_reference Char"/>
    <w:link w:val="05reference"/>
    <w:rsid w:val="007B0EEB"/>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8852B1-955C-4761-92F6-10057C66A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2862</TotalTime>
  <Pages>3</Pages>
  <Words>1224</Words>
  <Characters>6980</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Aris Papasakellariou 1</cp:lastModifiedBy>
  <cp:revision>97</cp:revision>
  <cp:lastPrinted>2010-03-24T02:20:00Z</cp:lastPrinted>
  <dcterms:created xsi:type="dcterms:W3CDTF">2020-04-09T23:51:00Z</dcterms:created>
  <dcterms:modified xsi:type="dcterms:W3CDTF">2021-01-18T17:57:00Z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